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EF" w:rsidRDefault="008D70EF" w:rsidP="008D70EF">
      <w:pPr>
        <w:bidi/>
        <w:jc w:val="center"/>
        <w:rPr>
          <w:rFonts w:ascii="Arial" w:hAnsi="Arial" w:cs="B Titr"/>
          <w:color w:val="7030A0"/>
          <w:sz w:val="28"/>
          <w:szCs w:val="28"/>
          <w:rtl/>
          <w:lang w:bidi="fa-IR"/>
        </w:rPr>
      </w:pPr>
      <w:bookmarkStart w:id="0" w:name="_GoBack"/>
      <w:bookmarkEnd w:id="0"/>
      <w:r w:rsidRPr="008D70EF">
        <w:rPr>
          <w:rFonts w:ascii="Arial" w:hAnsi="Arial" w:cs="B Titr" w:hint="cs"/>
          <w:color w:val="7030A0"/>
          <w:sz w:val="28"/>
          <w:szCs w:val="28"/>
          <w:rtl/>
          <w:lang w:bidi="fa-IR"/>
        </w:rPr>
        <w:t>پیوست شماره 2</w:t>
      </w:r>
    </w:p>
    <w:p w:rsidR="00212537" w:rsidRDefault="00212537" w:rsidP="00212537">
      <w:pPr>
        <w:bidi/>
        <w:jc w:val="center"/>
        <w:rPr>
          <w:rFonts w:ascii="Arial" w:hAnsi="Arial" w:cs="B Titr"/>
          <w:color w:val="7030A0"/>
          <w:sz w:val="28"/>
          <w:szCs w:val="28"/>
          <w:lang w:bidi="fa-IR"/>
        </w:rPr>
      </w:pPr>
    </w:p>
    <w:p w:rsidR="00212537" w:rsidRDefault="00212537" w:rsidP="00212537">
      <w:pPr>
        <w:bidi/>
        <w:jc w:val="both"/>
        <w:rPr>
          <w:rFonts w:ascii="Arial" w:hAnsi="Arial" w:cs="B Lotus"/>
          <w:sz w:val="30"/>
          <w:szCs w:val="30"/>
          <w:rtl/>
          <w:lang w:bidi="fa-IR"/>
        </w:rPr>
      </w:pPr>
    </w:p>
    <w:p w:rsidR="00AD7C55" w:rsidRPr="00423D0A" w:rsidRDefault="00AD7C55" w:rsidP="00AD7C55">
      <w:pPr>
        <w:bidi/>
        <w:jc w:val="both"/>
        <w:rPr>
          <w:rFonts w:ascii="Arial" w:hAnsi="Arial" w:cs="B Nazanin"/>
          <w:sz w:val="30"/>
          <w:szCs w:val="30"/>
          <w:rtl/>
          <w:lang w:bidi="fa-IR"/>
        </w:rPr>
      </w:pPr>
      <w:r w:rsidRPr="00423D0A">
        <w:rPr>
          <w:rFonts w:ascii="Arial" w:hAnsi="Arial" w:cs="B Nazanin" w:hint="cs"/>
          <w:sz w:val="30"/>
          <w:szCs w:val="30"/>
          <w:rtl/>
          <w:lang w:bidi="fa-IR"/>
        </w:rPr>
        <w:t xml:space="preserve">مهمترین همایش ها و جشنواره ها، فراخوان مقالات که در سایت های ذیل برای سال 93-94 در نظر گرفته شده به شرح ذیل می باشد ، شایان ذکر است که با مراجعه </w:t>
      </w:r>
      <w:r w:rsidR="005E1B36">
        <w:rPr>
          <w:rFonts w:ascii="Arial" w:hAnsi="Arial" w:cs="B Nazanin" w:hint="cs"/>
          <w:sz w:val="30"/>
          <w:szCs w:val="30"/>
          <w:rtl/>
          <w:lang w:bidi="fa-IR"/>
        </w:rPr>
        <w:t>به این سایت ها به موضوعات و زمان</w:t>
      </w:r>
      <w:r w:rsidRPr="00423D0A">
        <w:rPr>
          <w:rFonts w:ascii="Arial" w:hAnsi="Arial" w:cs="B Nazanin" w:hint="cs"/>
          <w:sz w:val="30"/>
          <w:szCs w:val="30"/>
          <w:rtl/>
          <w:lang w:bidi="fa-IR"/>
        </w:rPr>
        <w:t xml:space="preserve"> ارایه مقالات توجه کافی به عمل آید  </w:t>
      </w:r>
    </w:p>
    <w:p w:rsidR="0081299F" w:rsidRDefault="0081299F" w:rsidP="0081299F">
      <w:pPr>
        <w:bidi/>
        <w:jc w:val="both"/>
        <w:rPr>
          <w:rFonts w:ascii="Arial" w:hAnsi="Arial" w:cs="B Lotus"/>
          <w:sz w:val="30"/>
          <w:szCs w:val="30"/>
          <w:rtl/>
          <w:lang w:bidi="fa-IR"/>
        </w:rPr>
      </w:pPr>
    </w:p>
    <w:tbl>
      <w:tblPr>
        <w:tblStyle w:val="TableGrid"/>
        <w:bidiVisual/>
        <w:tblW w:w="10065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725"/>
        <w:gridCol w:w="5654"/>
        <w:gridCol w:w="3686"/>
      </w:tblGrid>
      <w:tr w:rsidR="00423D0A" w:rsidRPr="00DE3778" w:rsidTr="00423D0A">
        <w:tc>
          <w:tcPr>
            <w:tcW w:w="725" w:type="dxa"/>
            <w:shd w:val="clear" w:color="auto" w:fill="C5E0B3" w:themeFill="accent6" w:themeFillTint="66"/>
            <w:vAlign w:val="center"/>
          </w:tcPr>
          <w:p w:rsidR="00DE3778" w:rsidRPr="00DE3778" w:rsidRDefault="00DE3778" w:rsidP="00DE3778">
            <w:pPr>
              <w:bidi/>
              <w:rPr>
                <w:rFonts w:ascii="Arial" w:hAnsi="Arial" w:cs="B Badr"/>
                <w:b w:val="0"/>
                <w:bCs/>
                <w:sz w:val="30"/>
                <w:szCs w:val="30"/>
                <w:rtl/>
                <w:lang w:bidi="fa-IR"/>
              </w:rPr>
            </w:pPr>
            <w:r w:rsidRPr="00DE3778">
              <w:rPr>
                <w:rFonts w:ascii="Arial" w:hAnsi="Arial" w:cs="B Badr" w:hint="cs"/>
                <w:b w:val="0"/>
                <w:bCs/>
                <w:sz w:val="30"/>
                <w:szCs w:val="30"/>
                <w:rtl/>
                <w:lang w:bidi="fa-IR"/>
              </w:rPr>
              <w:t>ردیف</w:t>
            </w:r>
          </w:p>
        </w:tc>
        <w:tc>
          <w:tcPr>
            <w:tcW w:w="5654" w:type="dxa"/>
            <w:shd w:val="clear" w:color="auto" w:fill="C5E0B3" w:themeFill="accent6" w:themeFillTint="66"/>
            <w:vAlign w:val="center"/>
          </w:tcPr>
          <w:p w:rsidR="00DE3778" w:rsidRPr="00DE3778" w:rsidRDefault="00DE3778" w:rsidP="00DE3778">
            <w:pPr>
              <w:bidi/>
              <w:ind w:left="861"/>
              <w:rPr>
                <w:rFonts w:ascii="Arial" w:hAnsi="Arial" w:cs="B Badr"/>
                <w:b w:val="0"/>
                <w:bCs/>
                <w:sz w:val="30"/>
                <w:szCs w:val="30"/>
                <w:rtl/>
                <w:lang w:bidi="fa-IR"/>
              </w:rPr>
            </w:pPr>
            <w:r w:rsidRPr="00DE3778">
              <w:rPr>
                <w:rFonts w:ascii="Arial" w:hAnsi="Arial" w:cs="B Badr" w:hint="cs"/>
                <w:b w:val="0"/>
                <w:bCs/>
                <w:sz w:val="30"/>
                <w:szCs w:val="30"/>
                <w:rtl/>
                <w:lang w:bidi="fa-IR"/>
              </w:rPr>
              <w:t>موضوع</w:t>
            </w:r>
          </w:p>
        </w:tc>
        <w:tc>
          <w:tcPr>
            <w:tcW w:w="3686" w:type="dxa"/>
            <w:shd w:val="clear" w:color="auto" w:fill="C5E0B3" w:themeFill="accent6" w:themeFillTint="66"/>
            <w:vAlign w:val="center"/>
          </w:tcPr>
          <w:p w:rsidR="00DE3778" w:rsidRPr="00DE3778" w:rsidRDefault="00DE3778" w:rsidP="00423D0A">
            <w:pPr>
              <w:bidi/>
              <w:ind w:left="425"/>
              <w:jc w:val="center"/>
              <w:rPr>
                <w:rStyle w:val="HTMLCite"/>
                <w:rFonts w:cs="B Badr"/>
                <w:b w:val="0"/>
                <w:bCs/>
                <w:i w:val="0"/>
                <w:iCs w:val="0"/>
              </w:rPr>
            </w:pPr>
            <w:r w:rsidRPr="00DE3778">
              <w:rPr>
                <w:rStyle w:val="HTMLCite"/>
                <w:rFonts w:cs="B Badr" w:hint="cs"/>
                <w:b w:val="0"/>
                <w:bCs/>
                <w:i w:val="0"/>
                <w:iCs w:val="0"/>
                <w:rtl/>
              </w:rPr>
              <w:t>آدرس اینترنتی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ملی زن و روابط عمومی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  <w:rtl/>
                <w:lang w:bidi="fa-IR"/>
              </w:rPr>
            </w:pPr>
            <w:r w:rsidRPr="00423D0A">
              <w:rPr>
                <w:rStyle w:val="HTMLCite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www.prwomen.ir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بین المللی پژوهش</w:t>
            </w:r>
            <w:r w:rsidRPr="00423D0A"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  <w:softHyphen/>
            </w: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های قرآنی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proofErr w:type="gramStart"/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</w:t>
            </w:r>
            <w:proofErr w:type="gramEnd"/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</w:t>
            </w:r>
            <w:r w:rsidRPr="00423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iqro.ir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اولین کنگره علوم تربیتی و آسیب</w:t>
            </w:r>
            <w:r w:rsidRPr="00423D0A"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  <w:softHyphen/>
            </w: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های اجتماعی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www.asib</w:t>
            </w:r>
            <w:r w:rsidRPr="00423D0A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2014</w:t>
            </w: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.com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حکومت علوی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www.hokomatealavi.com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مدیریت اسلامی در فرهنگ رضوی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www.madadcnf.ir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بین المللی دکترین مهدویت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www.mahdaviat-conference.com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بین المللی اندیشه</w:t>
            </w:r>
            <w:r w:rsidRPr="00423D0A"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  <w:softHyphen/>
            </w:r>
            <w:r w:rsidRPr="00423D0A"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  <w:softHyphen/>
            </w: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های علامه طباطبایی در تفسیر المیزان</w:t>
            </w:r>
          </w:p>
        </w:tc>
        <w:tc>
          <w:tcPr>
            <w:tcW w:w="3686" w:type="dxa"/>
            <w:vAlign w:val="center"/>
          </w:tcPr>
          <w:p w:rsidR="00DE3778" w:rsidRPr="00423D0A" w:rsidRDefault="00423D0A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</w:t>
            </w:r>
            <w:r w:rsidR="00DE3778"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hanat.iki.ac.ir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423D0A">
            <w:pPr>
              <w:bidi/>
              <w:ind w:left="170"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نخستین کنگره ملی حضرت محمد هلال ابن علی (ع)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www.c-helal.ir</w:t>
            </w:r>
          </w:p>
        </w:tc>
      </w:tr>
      <w:tr w:rsidR="00423D0A" w:rsidRPr="00DE3778" w:rsidTr="00423D0A">
        <w:tc>
          <w:tcPr>
            <w:tcW w:w="725" w:type="dxa"/>
            <w:vAlign w:val="center"/>
          </w:tcPr>
          <w:p w:rsidR="00DE3778" w:rsidRPr="00423D0A" w:rsidRDefault="00DE3778" w:rsidP="00DE3778">
            <w:pPr>
              <w:numPr>
                <w:ilvl w:val="0"/>
                <w:numId w:val="1"/>
              </w:numPr>
              <w:bidi/>
              <w:jc w:val="center"/>
              <w:rPr>
                <w:rFonts w:ascii="Arial" w:hAnsi="Arial" w:cs="B Badr"/>
                <w:b w:val="0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654" w:type="dxa"/>
            <w:vAlign w:val="center"/>
          </w:tcPr>
          <w:p w:rsidR="00DE3778" w:rsidRPr="00423D0A" w:rsidRDefault="00DE3778" w:rsidP="00DE3778">
            <w:pPr>
              <w:bidi/>
              <w:ind w:left="425"/>
              <w:rPr>
                <w:rFonts w:ascii="Arial" w:hAnsi="Arial" w:cs="B Badr"/>
                <w:b w:val="0"/>
                <w:bCs/>
                <w:sz w:val="28"/>
                <w:szCs w:val="28"/>
                <w:lang w:bidi="fa-IR"/>
              </w:rPr>
            </w:pPr>
            <w:r w:rsidRPr="00423D0A">
              <w:rPr>
                <w:rFonts w:ascii="Arial" w:hAnsi="Arial" w:cs="B Badr" w:hint="cs"/>
                <w:b w:val="0"/>
                <w:bCs/>
                <w:sz w:val="28"/>
                <w:szCs w:val="28"/>
                <w:rtl/>
                <w:lang w:bidi="fa-IR"/>
              </w:rPr>
              <w:t>همایش سراسری اخلاق و فرهنگ در علوم سلامت</w:t>
            </w:r>
          </w:p>
        </w:tc>
        <w:tc>
          <w:tcPr>
            <w:tcW w:w="3686" w:type="dxa"/>
            <w:vAlign w:val="center"/>
          </w:tcPr>
          <w:p w:rsidR="00DE3778" w:rsidRPr="00423D0A" w:rsidRDefault="00DE3778" w:rsidP="00423D0A">
            <w:pPr>
              <w:bidi/>
              <w:ind w:left="425"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423D0A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www.ecnmcongress.ir</w:t>
            </w:r>
          </w:p>
        </w:tc>
      </w:tr>
    </w:tbl>
    <w:p w:rsidR="00212537" w:rsidRDefault="00212537" w:rsidP="0081299F">
      <w:pPr>
        <w:bidi/>
        <w:jc w:val="center"/>
        <w:rPr>
          <w:rFonts w:ascii="Arial" w:hAnsi="Arial" w:cs="B Titr"/>
          <w:color w:val="7030A0"/>
          <w:sz w:val="28"/>
          <w:szCs w:val="28"/>
          <w:rtl/>
          <w:lang w:bidi="fa-IR"/>
        </w:rPr>
      </w:pPr>
    </w:p>
    <w:sectPr w:rsidR="00212537" w:rsidSect="00423D0A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7F" w:rsidRDefault="00926E7F" w:rsidP="008D70EF">
      <w:r>
        <w:separator/>
      </w:r>
    </w:p>
  </w:endnote>
  <w:endnote w:type="continuationSeparator" w:id="0">
    <w:p w:rsidR="00926E7F" w:rsidRDefault="00926E7F" w:rsidP="008D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7F" w:rsidRDefault="00926E7F" w:rsidP="008D70EF">
      <w:r>
        <w:separator/>
      </w:r>
    </w:p>
  </w:footnote>
  <w:footnote w:type="continuationSeparator" w:id="0">
    <w:p w:rsidR="00926E7F" w:rsidRDefault="00926E7F" w:rsidP="008D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5F2"/>
    <w:multiLevelType w:val="hybridMultilevel"/>
    <w:tmpl w:val="AA8C5706"/>
    <w:lvl w:ilvl="0" w:tplc="1B10A18A">
      <w:start w:val="1"/>
      <w:numFmt w:val="decimal"/>
      <w:lvlText w:val="%1-"/>
      <w:lvlJc w:val="left"/>
      <w:pPr>
        <w:ind w:left="861" w:hanging="6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EF"/>
    <w:rsid w:val="000A68C9"/>
    <w:rsid w:val="00212537"/>
    <w:rsid w:val="003B02E9"/>
    <w:rsid w:val="00423D0A"/>
    <w:rsid w:val="00470015"/>
    <w:rsid w:val="005E1B36"/>
    <w:rsid w:val="007753FC"/>
    <w:rsid w:val="0081299F"/>
    <w:rsid w:val="008D70EF"/>
    <w:rsid w:val="00926E7F"/>
    <w:rsid w:val="00A56066"/>
    <w:rsid w:val="00AD7C55"/>
    <w:rsid w:val="00DA79F7"/>
    <w:rsid w:val="00DE3778"/>
    <w:rsid w:val="00F5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F"/>
    <w:pPr>
      <w:spacing w:after="0" w:line="240" w:lineRule="auto"/>
    </w:pPr>
    <w:rPr>
      <w:rFonts w:ascii="Lotus" w:eastAsia="SimSun" w:hAnsi="Lotus" w:cs="Lotus"/>
      <w:b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Lotus" w:eastAsia="SimSun" w:hAnsi="Lotus" w:cs="Lotus"/>
      <w:b/>
      <w:kern w:val="32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ascii="Lotus" w:eastAsia="SimSun" w:hAnsi="Lotus" w:cs="Lotus"/>
      <w:b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81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8129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6"/>
    <w:rPr>
      <w:rFonts w:ascii="Segoe UI" w:eastAsia="SimSun" w:hAnsi="Segoe UI" w:cs="Segoe UI"/>
      <w:b/>
      <w:kern w:val="3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EF"/>
    <w:pPr>
      <w:spacing w:after="0" w:line="240" w:lineRule="auto"/>
    </w:pPr>
    <w:rPr>
      <w:rFonts w:ascii="Lotus" w:eastAsia="SimSun" w:hAnsi="Lotus" w:cs="Lotus"/>
      <w:b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EF"/>
    <w:rPr>
      <w:rFonts w:ascii="Lotus" w:eastAsia="SimSun" w:hAnsi="Lotus" w:cs="Lotus"/>
      <w:b/>
      <w:kern w:val="32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D7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EF"/>
    <w:rPr>
      <w:rFonts w:ascii="Lotus" w:eastAsia="SimSun" w:hAnsi="Lotus" w:cs="Lotus"/>
      <w:b/>
      <w:kern w:val="32"/>
      <w:sz w:val="32"/>
      <w:szCs w:val="32"/>
      <w:lang w:bidi="ar-SA"/>
    </w:rPr>
  </w:style>
  <w:style w:type="table" w:styleId="TableGrid">
    <w:name w:val="Table Grid"/>
    <w:basedOn w:val="TableNormal"/>
    <w:uiPriority w:val="39"/>
    <w:rsid w:val="0081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8129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36"/>
    <w:rPr>
      <w:rFonts w:ascii="Segoe UI" w:eastAsia="SimSun" w:hAnsi="Segoe UI" w:cs="Segoe UI"/>
      <w:b/>
      <w:kern w:val="3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قاسم باقر نژاد</dc:creator>
  <cp:lastModifiedBy>user</cp:lastModifiedBy>
  <cp:revision>2</cp:revision>
  <cp:lastPrinted>2014-10-22T07:10:00Z</cp:lastPrinted>
  <dcterms:created xsi:type="dcterms:W3CDTF">2017-06-13T05:04:00Z</dcterms:created>
  <dcterms:modified xsi:type="dcterms:W3CDTF">2017-06-13T05:04:00Z</dcterms:modified>
</cp:coreProperties>
</file>