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0D7" w:rsidRPr="008564E0" w:rsidRDefault="00B450D7" w:rsidP="008564E0">
      <w:pPr>
        <w:jc w:val="center"/>
        <w:rPr>
          <w:rFonts w:cs="B Titr"/>
          <w:sz w:val="28"/>
          <w:szCs w:val="28"/>
          <w:rtl/>
        </w:rPr>
      </w:pPr>
      <w:r w:rsidRPr="008564E0">
        <w:rPr>
          <w:rFonts w:cs="B Titr" w:hint="cs"/>
          <w:sz w:val="28"/>
          <w:szCs w:val="28"/>
          <w:rtl/>
        </w:rPr>
        <w:t>با سمه تعالی</w:t>
      </w:r>
    </w:p>
    <w:p w:rsidR="00B450D7" w:rsidRPr="008564E0" w:rsidRDefault="00B450D7" w:rsidP="008564E0">
      <w:pPr>
        <w:jc w:val="center"/>
        <w:rPr>
          <w:rFonts w:cs="B Titr"/>
          <w:sz w:val="28"/>
          <w:szCs w:val="28"/>
          <w:rtl/>
        </w:rPr>
      </w:pPr>
      <w:r w:rsidRPr="008564E0">
        <w:rPr>
          <w:rFonts w:cs="B Titr" w:hint="cs"/>
          <w:sz w:val="28"/>
          <w:szCs w:val="28"/>
          <w:rtl/>
        </w:rPr>
        <w:t>به مناسبت هفته کتاب و کتابخوانی  و سالروز بزرگداشت آیت الله سید محمد حسین طبا طبایی  حوزه علمیه صدیقه کبری (س)به معرفی کتب شخصیت علامه طباطبایی پرداخت .</w:t>
      </w:r>
    </w:p>
    <w:p w:rsidR="00B450D7" w:rsidRPr="008564E0" w:rsidRDefault="008564E0" w:rsidP="008564E0">
      <w:pPr>
        <w:pStyle w:val="ListParagraph"/>
        <w:numPr>
          <w:ilvl w:val="0"/>
          <w:numId w:val="1"/>
        </w:numPr>
        <w:rPr>
          <w:rFonts w:cs="B Nazanin" w:hint="cs"/>
          <w:sz w:val="24"/>
          <w:szCs w:val="24"/>
          <w:rtl/>
        </w:rPr>
      </w:pPr>
      <w:r w:rsidRPr="008564E0">
        <w:rPr>
          <w:rFonts w:cs="B Nazanin" w:hint="cs"/>
          <w:sz w:val="24"/>
          <w:szCs w:val="24"/>
          <w:rtl/>
        </w:rPr>
        <w:t xml:space="preserve">کتاب </w:t>
      </w:r>
      <w:r w:rsidR="00B450D7" w:rsidRPr="008564E0">
        <w:rPr>
          <w:rFonts w:cs="B Nazanin" w:hint="cs"/>
          <w:sz w:val="24"/>
          <w:szCs w:val="24"/>
          <w:rtl/>
        </w:rPr>
        <w:t xml:space="preserve">جرعه های جانبخش </w:t>
      </w:r>
      <w:r w:rsidRPr="008564E0">
        <w:rPr>
          <w:rFonts w:cs="B Nazanin" w:hint="cs"/>
          <w:sz w:val="24"/>
          <w:szCs w:val="24"/>
          <w:rtl/>
        </w:rPr>
        <w:t>،</w:t>
      </w:r>
      <w:r w:rsidR="00B450D7" w:rsidRPr="008564E0">
        <w:rPr>
          <w:rFonts w:cs="B Nazanin" w:hint="cs"/>
          <w:sz w:val="24"/>
          <w:szCs w:val="24"/>
          <w:rtl/>
        </w:rPr>
        <w:t xml:space="preserve"> </w:t>
      </w:r>
      <w:r w:rsidRPr="008564E0">
        <w:rPr>
          <w:rFonts w:cs="B Nazanin" w:hint="cs"/>
          <w:sz w:val="24"/>
          <w:szCs w:val="24"/>
          <w:rtl/>
        </w:rPr>
        <w:t>فراز هایی از زندگی علامه طبا طبایی به قلم غلامر ضا گلی زو اره انتشارات حضور</w:t>
      </w:r>
    </w:p>
    <w:p w:rsidR="00B450D7" w:rsidRPr="008564E0" w:rsidRDefault="008564E0" w:rsidP="008564E0">
      <w:pPr>
        <w:pStyle w:val="ListParagraph"/>
        <w:numPr>
          <w:ilvl w:val="0"/>
          <w:numId w:val="1"/>
        </w:numPr>
        <w:rPr>
          <w:rFonts w:cs="B Nazanin"/>
          <w:sz w:val="24"/>
          <w:szCs w:val="24"/>
          <w:rtl/>
        </w:rPr>
      </w:pPr>
      <w:r w:rsidRPr="008564E0">
        <w:rPr>
          <w:rFonts w:cs="B Nazanin" w:hint="cs"/>
          <w:sz w:val="24"/>
          <w:szCs w:val="24"/>
          <w:rtl/>
        </w:rPr>
        <w:t xml:space="preserve">کتاب </w:t>
      </w:r>
      <w:r w:rsidR="00B450D7" w:rsidRPr="008564E0">
        <w:rPr>
          <w:rFonts w:cs="B Nazanin" w:hint="cs"/>
          <w:sz w:val="24"/>
          <w:szCs w:val="24"/>
          <w:rtl/>
        </w:rPr>
        <w:t xml:space="preserve">آرای اخلاقی علامه طبا طبایی </w:t>
      </w:r>
      <w:r w:rsidRPr="008564E0">
        <w:rPr>
          <w:rFonts w:cs="B Nazanin" w:hint="cs"/>
          <w:sz w:val="24"/>
          <w:szCs w:val="24"/>
          <w:rtl/>
        </w:rPr>
        <w:t>محقق رضا رمضانی انتشارات پژوهشگاه فرهنگ واندیشه اسلامی</w:t>
      </w:r>
    </w:p>
    <w:p w:rsidR="008564E0" w:rsidRPr="008564E0" w:rsidRDefault="008564E0" w:rsidP="008564E0">
      <w:pPr>
        <w:pStyle w:val="ListParagraph"/>
        <w:numPr>
          <w:ilvl w:val="0"/>
          <w:numId w:val="1"/>
        </w:numPr>
        <w:rPr>
          <w:rFonts w:cs="B Nazanin" w:hint="cs"/>
          <w:sz w:val="24"/>
          <w:szCs w:val="24"/>
          <w:rtl/>
        </w:rPr>
      </w:pPr>
      <w:r w:rsidRPr="008564E0">
        <w:rPr>
          <w:rFonts w:cs="B Nazanin" w:hint="cs"/>
          <w:sz w:val="24"/>
          <w:szCs w:val="24"/>
          <w:rtl/>
        </w:rPr>
        <w:t>کتاب دیدار با ابرارعلامه طبا طبایی به قلم احمد لقمانی انتشارات بین الملل</w:t>
      </w:r>
    </w:p>
    <w:p w:rsidR="00B450D7" w:rsidRPr="008564E0" w:rsidRDefault="00B450D7" w:rsidP="008564E0">
      <w:pPr>
        <w:rPr>
          <w:rFonts w:cs="B Nazanin" w:hint="cs"/>
          <w:sz w:val="24"/>
          <w:szCs w:val="24"/>
          <w:rtl/>
        </w:rPr>
      </w:pPr>
      <w:r w:rsidRPr="008564E0">
        <w:rPr>
          <w:rFonts w:cs="B Nazanin" w:hint="cs"/>
          <w:sz w:val="24"/>
          <w:szCs w:val="24"/>
          <w:rtl/>
        </w:rPr>
        <w:t>زندگی علامه طباطبایی را می توان به چهار دوره تقسیم نمود :دوره کودکی و نوجوانی که در تبریز سپری شد .</w:t>
      </w:r>
    </w:p>
    <w:p w:rsidR="00B450D7" w:rsidRPr="008564E0" w:rsidRDefault="00B450D7" w:rsidP="008564E0">
      <w:pPr>
        <w:rPr>
          <w:rFonts w:cs="B Nazanin" w:hint="cs"/>
          <w:sz w:val="24"/>
          <w:szCs w:val="24"/>
          <w:rtl/>
        </w:rPr>
      </w:pPr>
      <w:r w:rsidRPr="008564E0">
        <w:rPr>
          <w:rFonts w:cs="B Nazanin" w:hint="cs"/>
          <w:sz w:val="24"/>
          <w:szCs w:val="24"/>
          <w:rtl/>
        </w:rPr>
        <w:t>دوره تحصیل در حوزه علمیه نجف ،دوره بازگست به تبریز و اشتغال به کشاورزی  ودوره زندگی در قم و تدریس ،تالیف و نشر دینی .</w:t>
      </w:r>
    </w:p>
    <w:p w:rsidR="008564E0" w:rsidRDefault="00B450D7" w:rsidP="008564E0">
      <w:pPr>
        <w:rPr>
          <w:rFonts w:cs="B Nazanin"/>
          <w:sz w:val="24"/>
          <w:szCs w:val="24"/>
          <w:rtl/>
        </w:rPr>
      </w:pPr>
      <w:r w:rsidRPr="008564E0">
        <w:rPr>
          <w:rFonts w:cs="B Nazanin" w:hint="cs"/>
          <w:sz w:val="24"/>
          <w:szCs w:val="24"/>
          <w:rtl/>
        </w:rPr>
        <w:t>علامه طباطبایی دو اثر شاخص دارد که بیشتر از سایر آثار وی مورد توجه قرار گرفته است .</w:t>
      </w:r>
    </w:p>
    <w:p w:rsidR="00B450D7" w:rsidRDefault="008564E0" w:rsidP="008564E0">
      <w:pPr>
        <w:rPr>
          <w:rFonts w:cs="B Nazanin" w:hint="cs"/>
          <w:sz w:val="24"/>
          <w:szCs w:val="24"/>
          <w:rtl/>
        </w:rPr>
      </w:pPr>
      <w:r>
        <w:rPr>
          <w:rFonts w:cs="B Nazanin" w:hint="cs"/>
          <w:sz w:val="24"/>
          <w:szCs w:val="24"/>
          <w:rtl/>
        </w:rPr>
        <w:t>نخست تفسیر المیزان است،که در 20 جلد وطی 20 سال به زبان عربی تألیف شده است.</w:t>
      </w:r>
    </w:p>
    <w:p w:rsidR="008564E0" w:rsidRPr="008564E0" w:rsidRDefault="008564E0" w:rsidP="0081074A">
      <w:pPr>
        <w:rPr>
          <w:rFonts w:cs="B Nazanin" w:hint="cs"/>
          <w:sz w:val="24"/>
          <w:szCs w:val="24"/>
          <w:rtl/>
        </w:rPr>
      </w:pPr>
      <w:r>
        <w:rPr>
          <w:rFonts w:cs="B Nazanin" w:hint="cs"/>
          <w:sz w:val="24"/>
          <w:szCs w:val="24"/>
          <w:rtl/>
        </w:rPr>
        <w:t>دراین تفسیر از روش تفسیر قرآن به قرآن استفاده شده است وعلاوه بر تفسیر آیات وبحث های لغوی در بخش های جداگانه با توجه به موضوع آیات مباحث روایی، کلامی تاریخی،فلسفه</w:t>
      </w:r>
      <w:r w:rsidR="008B126B">
        <w:rPr>
          <w:rFonts w:cs="B Nazanin" w:hint="cs"/>
          <w:sz w:val="24"/>
          <w:szCs w:val="24"/>
          <w:rtl/>
        </w:rPr>
        <w:t xml:space="preserve"> </w:t>
      </w:r>
      <w:r w:rsidR="00AE5A62">
        <w:rPr>
          <w:rFonts w:cs="B Nazanin" w:hint="cs"/>
          <w:sz w:val="24"/>
          <w:szCs w:val="24"/>
          <w:rtl/>
        </w:rPr>
        <w:t>ی</w:t>
      </w:r>
      <w:r w:rsidR="008B126B">
        <w:rPr>
          <w:rFonts w:cs="B Nazanin" w:hint="cs"/>
          <w:sz w:val="24"/>
          <w:szCs w:val="24"/>
          <w:rtl/>
        </w:rPr>
        <w:t>،</w:t>
      </w:r>
      <w:r w:rsidR="00AE5A62">
        <w:rPr>
          <w:rFonts w:cs="B Nazanin" w:hint="cs"/>
          <w:sz w:val="24"/>
          <w:szCs w:val="24"/>
          <w:rtl/>
        </w:rPr>
        <w:t xml:space="preserve">اجتماعی دارد . اثر مهم دیگر او اصول فلسفه و روش ریالیسم است این کتاب شامل 14 مقاله فلسفی  که طی ده های 1320تا1330تألیف شده </w:t>
      </w:r>
      <w:r w:rsidR="0081074A">
        <w:rPr>
          <w:rFonts w:cs="B Nazanin" w:hint="cs"/>
          <w:sz w:val="24"/>
          <w:szCs w:val="24"/>
          <w:rtl/>
        </w:rPr>
        <w:t>است وتوسط مرتضی مطهری وبا رویکرد فلسفه تطبیقی شرح داد شده است .این کتاب نخستین ، ویکی از مهمترین کتاب های است که به مباحث مطالب فلسفی ، با توجه به رویکرد های حکمت فلسفه اسلامی و فالسفه جدید غربی پر داخته است .</w:t>
      </w:r>
      <w:bookmarkStart w:id="0" w:name="_GoBack"/>
      <w:bookmarkEnd w:id="0"/>
    </w:p>
    <w:p w:rsidR="00B450D7" w:rsidRPr="008564E0" w:rsidRDefault="00B450D7" w:rsidP="008564E0">
      <w:pPr>
        <w:rPr>
          <w:rFonts w:cs="B Nazanin" w:hint="cs"/>
          <w:sz w:val="24"/>
          <w:szCs w:val="24"/>
        </w:rPr>
      </w:pPr>
    </w:p>
    <w:sectPr w:rsidR="00B450D7" w:rsidRPr="008564E0" w:rsidSect="00786A85">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41F4F"/>
    <w:multiLevelType w:val="hybridMultilevel"/>
    <w:tmpl w:val="F93C3CC0"/>
    <w:lvl w:ilvl="0" w:tplc="FD541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D7"/>
    <w:rsid w:val="00491B01"/>
    <w:rsid w:val="00786A85"/>
    <w:rsid w:val="0081074A"/>
    <w:rsid w:val="008564E0"/>
    <w:rsid w:val="008B126B"/>
    <w:rsid w:val="00AE5A62"/>
    <w:rsid w:val="00B450D7"/>
    <w:rsid w:val="00C65F4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5DFAF-78CB-465A-913A-39705C1A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B0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M-Site</dc:creator>
  <cp:keywords/>
  <dc:description/>
  <cp:lastModifiedBy>M-Site</cp:lastModifiedBy>
  <cp:revision>3</cp:revision>
  <dcterms:created xsi:type="dcterms:W3CDTF">2020-11-15T07:31:00Z</dcterms:created>
  <dcterms:modified xsi:type="dcterms:W3CDTF">2020-11-15T07:59:00Z</dcterms:modified>
</cp:coreProperties>
</file>