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B23AE6" w:rsidRDefault="00B25993">
      <w:pPr>
        <w:bidi w:val="0"/>
        <w:rPr>
          <w:rtl/>
        </w:rPr>
      </w:pPr>
      <w:r>
        <w:rPr>
          <w:noProof/>
          <w:rtl/>
        </w:rPr>
        <w:pict>
          <v:roundrect id="_x0000_s1030" style="position:absolute;margin-left:479.25pt;margin-top:-52.5pt;width:276pt;height:556.5pt;z-index:251662336" arcsize="10923f" fillcolor="white [3201]" strokecolor="#4e6128 [1606]" strokeweight="2.5pt">
            <v:shadow color="#868686"/>
            <v:textbox style="mso-next-textbox:#_x0000_s1030">
              <w:txbxContent>
                <w:p w:rsidR="002E0EE5" w:rsidRPr="002E0EE5" w:rsidRDefault="002E0EE5" w:rsidP="002E0EE5">
                  <w:pPr>
                    <w:bidi w:val="0"/>
                    <w:spacing w:before="100" w:beforeAutospacing="1" w:after="100" w:afterAutospacing="1" w:line="240" w:lineRule="auto"/>
                    <w:jc w:val="right"/>
                    <w:outlineLvl w:val="2"/>
                    <w:rPr>
                      <w:rFonts w:ascii="Times New Roman" w:eastAsia="Times New Roman" w:hAnsi="Times New Roman" w:cs="B Lotus"/>
                      <w:b/>
                      <w:bCs/>
                      <w:kern w:val="0"/>
                      <w:sz w:val="22"/>
                    </w:rPr>
                  </w:pPr>
                  <w:r w:rsidRPr="002E0EE5">
                    <w:rPr>
                      <w:rFonts w:ascii="Times New Roman" w:eastAsia="Times New Roman" w:hAnsi="Times New Roman" w:cs="Times New Roman"/>
                      <w:b/>
                      <w:bCs/>
                      <w:kern w:val="0"/>
                      <w:sz w:val="27"/>
                      <w:szCs w:val="27"/>
                      <w:rtl/>
                    </w:rPr>
                    <w:t>نسب حضرت معصومه علیها السلام</w:t>
                  </w:r>
                </w:p>
                <w:p w:rsidR="002E0EE5" w:rsidRPr="00B91C33" w:rsidRDefault="002E0EE5" w:rsidP="00B91C33">
                  <w:pPr>
                    <w:bidi w:val="0"/>
                    <w:spacing w:before="100" w:beforeAutospacing="1" w:after="100" w:afterAutospacing="1" w:line="240" w:lineRule="auto"/>
                    <w:jc w:val="right"/>
                    <w:rPr>
                      <w:rFonts w:ascii="Times New Roman" w:eastAsia="Times New Roman" w:hAnsi="Times New Roman" w:cs="B Lotus"/>
                      <w:kern w:val="0"/>
                      <w:sz w:val="25"/>
                      <w:szCs w:val="25"/>
                    </w:rPr>
                  </w:pPr>
                  <w:r w:rsidRPr="002E0EE5">
                    <w:rPr>
                      <w:rFonts w:ascii="Times New Roman" w:eastAsia="Times New Roman" w:hAnsi="Times New Roman" w:cs="B Lotus"/>
                      <w:kern w:val="0"/>
                      <w:sz w:val="25"/>
                      <w:szCs w:val="25"/>
                      <w:rtl/>
                    </w:rPr>
                    <w:t xml:space="preserve">نام حضرت معصومه </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علیها السلام</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 xml:space="preserve"> </w:t>
                  </w:r>
                  <w:r w:rsidRPr="002E0EE5">
                    <w:rPr>
                      <w:rFonts w:ascii="Times New Roman" w:eastAsia="Times New Roman" w:hAnsi="Times New Roman" w:cs="B Lotus"/>
                      <w:b/>
                      <w:bCs/>
                      <w:kern w:val="0"/>
                      <w:sz w:val="25"/>
                      <w:szCs w:val="25"/>
                      <w:rtl/>
                    </w:rPr>
                    <w:t>«فاطمه کبری »</w:t>
                  </w:r>
                  <w:r w:rsidRPr="002E0EE5">
                    <w:rPr>
                      <w:rFonts w:ascii="Times New Roman" w:eastAsia="Times New Roman" w:hAnsi="Times New Roman" w:cs="B Lotus"/>
                      <w:kern w:val="0"/>
                      <w:sz w:val="25"/>
                      <w:szCs w:val="25"/>
                      <w:rtl/>
                    </w:rPr>
                    <w:t xml:space="preserve"> بود؛ زیرا حضرت کاظم علیه السلام سه دختر به نام فاطمه داشتند و حضرت بزرگتر از آنها بود</w:t>
                  </w:r>
                  <w:r w:rsidRPr="00B91C33">
                    <w:rPr>
                      <w:rFonts w:ascii="Times New Roman" w:eastAsia="Times New Roman" w:hAnsi="Times New Roman" w:cs="B Lotus" w:hint="cs"/>
                      <w:kern w:val="0"/>
                      <w:sz w:val="25"/>
                      <w:szCs w:val="25"/>
                      <w:rtl/>
                    </w:rPr>
                    <w:t xml:space="preserve">. </w:t>
                  </w:r>
                  <w:r w:rsidRPr="002E0EE5">
                    <w:rPr>
                      <w:rFonts w:ascii="Times New Roman" w:eastAsia="Times New Roman" w:hAnsi="Times New Roman" w:cs="B Lotus"/>
                      <w:kern w:val="0"/>
                      <w:sz w:val="25"/>
                      <w:szCs w:val="25"/>
                      <w:rtl/>
                    </w:rPr>
                    <w:t xml:space="preserve">مادر آن حضرت بانوی </w:t>
                  </w:r>
                  <w:r w:rsidRPr="00B91C33">
                    <w:rPr>
                      <w:rFonts w:ascii="Times New Roman" w:eastAsia="Times New Roman" w:hAnsi="Times New Roman" w:cs="B Lotus"/>
                      <w:kern w:val="0"/>
                      <w:sz w:val="25"/>
                      <w:szCs w:val="25"/>
                      <w:rtl/>
                    </w:rPr>
                    <w:t>بزرگواری به نام «نجمه» خاتون بو</w:t>
                  </w:r>
                  <w:r w:rsidRPr="00B91C33">
                    <w:rPr>
                      <w:rFonts w:ascii="Times New Roman" w:eastAsia="Times New Roman" w:hAnsi="Times New Roman" w:cs="B Lotus" w:hint="cs"/>
                      <w:kern w:val="0"/>
                      <w:sz w:val="25"/>
                      <w:szCs w:val="25"/>
                      <w:rtl/>
                    </w:rPr>
                    <w:t>د</w:t>
                  </w:r>
                  <w:r w:rsidR="00B91C33" w:rsidRPr="00B91C33">
                    <w:rPr>
                      <w:rFonts w:ascii="Times New Roman" w:eastAsia="Times New Roman" w:hAnsi="Times New Roman" w:cs="B Lotus" w:hint="cs"/>
                      <w:kern w:val="0"/>
                      <w:sz w:val="25"/>
                      <w:szCs w:val="25"/>
                      <w:rtl/>
                    </w:rPr>
                    <w:t>. ل</w:t>
                  </w:r>
                  <w:r w:rsidRPr="002E0EE5">
                    <w:rPr>
                      <w:rFonts w:ascii="Times New Roman" w:eastAsia="Times New Roman" w:hAnsi="Times New Roman" w:cs="B Lotus"/>
                      <w:kern w:val="0"/>
                      <w:sz w:val="25"/>
                      <w:szCs w:val="25"/>
                      <w:rtl/>
                    </w:rPr>
                    <w:t>قب «معصو</w:t>
                  </w:r>
                  <w:r w:rsidR="00B91C33" w:rsidRPr="00B91C33">
                    <w:rPr>
                      <w:rFonts w:ascii="Times New Roman" w:eastAsia="Times New Roman" w:hAnsi="Times New Roman" w:cs="B Lotus"/>
                      <w:kern w:val="0"/>
                      <w:sz w:val="25"/>
                      <w:szCs w:val="25"/>
                      <w:rtl/>
                    </w:rPr>
                    <w:t xml:space="preserve">مه» را امام رضا </w:t>
                  </w:r>
                  <w:r w:rsidR="00B91C33">
                    <w:rPr>
                      <w:rFonts w:ascii="Times New Roman" w:eastAsia="Times New Roman" w:hAnsi="Times New Roman" w:cs="B Lotus" w:hint="cs"/>
                      <w:kern w:val="0"/>
                      <w:sz w:val="25"/>
                      <w:szCs w:val="25"/>
                      <w:rtl/>
                    </w:rPr>
                    <w:t>(</w:t>
                  </w:r>
                  <w:r w:rsidR="00B91C33" w:rsidRPr="00B91C33">
                    <w:rPr>
                      <w:rFonts w:ascii="Times New Roman" w:eastAsia="Times New Roman" w:hAnsi="Times New Roman" w:cs="B Lotus"/>
                      <w:kern w:val="0"/>
                      <w:sz w:val="25"/>
                      <w:szCs w:val="25"/>
                      <w:rtl/>
                    </w:rPr>
                    <w:t>علیها السلام</w:t>
                  </w:r>
                  <w:r w:rsidR="00B91C33">
                    <w:rPr>
                      <w:rFonts w:ascii="Times New Roman" w:eastAsia="Times New Roman" w:hAnsi="Times New Roman" w:cs="B Lotus" w:hint="cs"/>
                      <w:kern w:val="0"/>
                      <w:sz w:val="25"/>
                      <w:szCs w:val="25"/>
                      <w:rtl/>
                    </w:rPr>
                    <w:t>)</w:t>
                  </w:r>
                  <w:r w:rsidR="00B91C33" w:rsidRPr="00B91C33">
                    <w:rPr>
                      <w:rFonts w:ascii="Times New Roman" w:eastAsia="Times New Roman" w:hAnsi="Times New Roman" w:cs="B Lotus"/>
                      <w:kern w:val="0"/>
                      <w:sz w:val="25"/>
                      <w:szCs w:val="25"/>
                      <w:rtl/>
                    </w:rPr>
                    <w:t xml:space="preserve"> بر</w:t>
                  </w:r>
                  <w:r w:rsidRPr="002E0EE5">
                    <w:rPr>
                      <w:rFonts w:ascii="Times New Roman" w:eastAsia="Times New Roman" w:hAnsi="Times New Roman" w:cs="B Lotus"/>
                      <w:kern w:val="0"/>
                      <w:sz w:val="25"/>
                      <w:szCs w:val="25"/>
                      <w:rtl/>
                    </w:rPr>
                    <w:t>ایشان نهاد</w:t>
                  </w:r>
                  <w:r w:rsidR="00B91C33" w:rsidRPr="00B91C33">
                    <w:rPr>
                      <w:rFonts w:ascii="Times New Roman" w:eastAsia="Times New Roman" w:hAnsi="Times New Roman" w:cs="B Lotus" w:hint="cs"/>
                      <w:kern w:val="0"/>
                      <w:sz w:val="25"/>
                      <w:szCs w:val="25"/>
                      <w:rtl/>
                    </w:rPr>
                    <w:t>.</w:t>
                  </w:r>
                  <w:r w:rsidRPr="00B91C33">
                    <w:rPr>
                      <w:rFonts w:ascii="Times New Roman" w:eastAsia="Times New Roman" w:hAnsi="Times New Roman" w:cs="B Lotus"/>
                      <w:kern w:val="0"/>
                      <w:sz w:val="25"/>
                      <w:szCs w:val="25"/>
                    </w:rPr>
                    <w:t xml:space="preserve"> </w:t>
                  </w:r>
                </w:p>
                <w:p w:rsidR="002E0EE5" w:rsidRPr="002E0EE5" w:rsidRDefault="002E0EE5" w:rsidP="00B91C33">
                  <w:pPr>
                    <w:bidi w:val="0"/>
                    <w:spacing w:before="100" w:beforeAutospacing="1" w:after="100" w:afterAutospacing="1" w:line="240" w:lineRule="auto"/>
                    <w:jc w:val="right"/>
                    <w:rPr>
                      <w:rFonts w:ascii="Times New Roman" w:eastAsia="Times New Roman" w:hAnsi="Times New Roman" w:cs="B Lotus"/>
                      <w:kern w:val="0"/>
                      <w:sz w:val="25"/>
                      <w:szCs w:val="25"/>
                    </w:rPr>
                  </w:pPr>
                  <w:r w:rsidRPr="002E0EE5">
                    <w:rPr>
                      <w:rFonts w:ascii="Times New Roman" w:eastAsia="Times New Roman" w:hAnsi="Times New Roman" w:cs="B Lotus"/>
                      <w:kern w:val="0"/>
                      <w:sz w:val="25"/>
                      <w:szCs w:val="25"/>
                    </w:rPr>
                    <w:t xml:space="preserve"> </w:t>
                  </w:r>
                  <w:r w:rsidRPr="002E0EE5">
                    <w:rPr>
                      <w:rFonts w:ascii="Times New Roman" w:eastAsia="Times New Roman" w:hAnsi="Times New Roman" w:cs="B Lotus"/>
                      <w:kern w:val="0"/>
                      <w:sz w:val="25"/>
                      <w:szCs w:val="25"/>
                      <w:rtl/>
                    </w:rPr>
                    <w:t xml:space="preserve">در شرافت نسب حضرت </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علیها السلام</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 xml:space="preserve"> همین بس که ایشان دختر امام، خواهر امام و عمه امام هستند و همگی این ائمه به علاوه امام باقر و امام صادق </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علیهما السلام</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 xml:space="preserve"> در جلالت شأن ایشان، روایت دارند. آن حضرت از معدود امام زادگانی است که پنج معصوم در عظمت شأن او سخن گفته اند</w:t>
                  </w:r>
                  <w:r w:rsidRPr="00B91C33">
                    <w:rPr>
                      <w:rFonts w:ascii="Times New Roman" w:eastAsia="Times New Roman" w:hAnsi="Times New Roman" w:cs="B Lotus" w:hint="cs"/>
                      <w:kern w:val="0"/>
                      <w:sz w:val="25"/>
                      <w:szCs w:val="25"/>
                      <w:rtl/>
                    </w:rPr>
                    <w:t>.</w:t>
                  </w:r>
                </w:p>
                <w:p w:rsidR="002E0EE5" w:rsidRPr="002E0EE5" w:rsidRDefault="002E0EE5" w:rsidP="00B91C33">
                  <w:pPr>
                    <w:bidi w:val="0"/>
                    <w:spacing w:before="100" w:beforeAutospacing="1" w:after="100" w:afterAutospacing="1" w:line="240" w:lineRule="auto"/>
                    <w:jc w:val="right"/>
                    <w:rPr>
                      <w:rFonts w:ascii="Times New Roman" w:eastAsia="Times New Roman" w:hAnsi="Times New Roman" w:cs="B Lotus"/>
                      <w:kern w:val="0"/>
                      <w:sz w:val="25"/>
                      <w:szCs w:val="25"/>
                      <w:rtl/>
                    </w:rPr>
                  </w:pPr>
                  <w:r w:rsidRPr="002E0EE5">
                    <w:rPr>
                      <w:rFonts w:ascii="Times New Roman" w:eastAsia="Times New Roman" w:hAnsi="Times New Roman" w:cs="B Lotus"/>
                      <w:kern w:val="0"/>
                      <w:sz w:val="25"/>
                      <w:szCs w:val="25"/>
                      <w:rtl/>
                    </w:rPr>
                    <w:t>با توجه به این که حضرت معصومه علیها السلام در سال 201 ه. ق رحلت کردند عمر شریف حضرت حدود 28 سال بود</w:t>
                  </w:r>
                  <w:r w:rsidR="00B91C33" w:rsidRPr="00B91C33">
                    <w:rPr>
                      <w:rFonts w:ascii="Times New Roman" w:eastAsia="Times New Roman" w:hAnsi="Times New Roman" w:cs="B Lotus" w:hint="cs"/>
                      <w:kern w:val="0"/>
                      <w:sz w:val="25"/>
                      <w:szCs w:val="25"/>
                      <w:rtl/>
                    </w:rPr>
                    <w:t>.</w:t>
                  </w:r>
                </w:p>
                <w:p w:rsidR="002E0EE5" w:rsidRPr="002E0EE5" w:rsidRDefault="002E0EE5" w:rsidP="00B91C33">
                  <w:pPr>
                    <w:bidi w:val="0"/>
                    <w:spacing w:before="100" w:beforeAutospacing="1" w:after="100" w:afterAutospacing="1" w:line="240" w:lineRule="auto"/>
                    <w:jc w:val="right"/>
                    <w:rPr>
                      <w:rFonts w:ascii="Times New Roman" w:eastAsia="Times New Roman" w:hAnsi="Times New Roman" w:cs="B Lotus"/>
                      <w:kern w:val="0"/>
                      <w:sz w:val="25"/>
                      <w:szCs w:val="25"/>
                    </w:rPr>
                  </w:pPr>
                  <w:r w:rsidRPr="002E0EE5">
                    <w:rPr>
                      <w:rFonts w:ascii="Times New Roman" w:eastAsia="Times New Roman" w:hAnsi="Times New Roman" w:cs="B Lotus"/>
                      <w:kern w:val="0"/>
                      <w:sz w:val="25"/>
                      <w:szCs w:val="25"/>
                      <w:rtl/>
                    </w:rPr>
                    <w:t xml:space="preserve">امام صادق </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علیه السلام</w:t>
                  </w:r>
                  <w:r w:rsid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 xml:space="preserve"> فرمودند: </w:t>
                  </w:r>
                  <w:r w:rsidR="00B91C33" w:rsidRPr="00B91C33">
                    <w:rPr>
                      <w:rFonts w:ascii="Times New Roman" w:eastAsia="Times New Roman" w:hAnsi="Times New Roman" w:cs="B Lotus" w:hint="cs"/>
                      <w:kern w:val="0"/>
                      <w:sz w:val="25"/>
                      <w:szCs w:val="25"/>
                      <w:rtl/>
                    </w:rPr>
                    <w:t>«</w:t>
                  </w:r>
                  <w:r w:rsidRPr="002E0EE5">
                    <w:rPr>
                      <w:rFonts w:ascii="Times New Roman" w:eastAsia="Times New Roman" w:hAnsi="Times New Roman" w:cs="B Lotus"/>
                      <w:kern w:val="0"/>
                      <w:sz w:val="25"/>
                      <w:szCs w:val="25"/>
                      <w:rtl/>
                    </w:rPr>
                    <w:t>آگاه باشید برای خدا حرمی است و آن مکه است برای رسول خدا حرمی است و آن مدینه است- برای امیرالمؤمنین علی علیه السلام حرمی است و آن کوفه است و قم کوفه کوچک است- بدانید که بهشت دارای 8 در است که سه در آن از قم گشوده می شود آن گاه فرمود</w:t>
                  </w:r>
                  <w:r w:rsidR="00B91C33" w:rsidRPr="00B91C33">
                    <w:rPr>
                      <w:rFonts w:ascii="Times New Roman" w:eastAsia="Times New Roman" w:hAnsi="Times New Roman" w:cs="B Lotus" w:hint="cs"/>
                      <w:kern w:val="0"/>
                      <w:sz w:val="25"/>
                      <w:szCs w:val="25"/>
                      <w:rtl/>
                    </w:rPr>
                    <w:t>:</w:t>
                  </w:r>
                </w:p>
                <w:p w:rsidR="002E0EE5" w:rsidRPr="002E0EE5" w:rsidRDefault="00B91C33" w:rsidP="00B91C33">
                  <w:pPr>
                    <w:bidi w:val="0"/>
                    <w:spacing w:before="100" w:beforeAutospacing="1" w:after="100" w:afterAutospacing="1" w:line="240" w:lineRule="auto"/>
                    <w:jc w:val="center"/>
                    <w:rPr>
                      <w:rFonts w:ascii="Times New Roman" w:eastAsia="Times New Roman" w:hAnsi="Times New Roman" w:cs="Times New Roman"/>
                      <w:b/>
                      <w:bCs/>
                      <w:kern w:val="0"/>
                      <w:sz w:val="24"/>
                      <w:szCs w:val="24"/>
                      <w:rtl/>
                    </w:rPr>
                  </w:pPr>
                  <w:r w:rsidRPr="00F61B9F">
                    <w:rPr>
                      <w:rFonts w:ascii="Times New Roman" w:eastAsia="Times New Roman" w:hAnsi="Times New Roman" w:cs="B Titr" w:hint="cs"/>
                      <w:b/>
                      <w:bCs/>
                      <w:kern w:val="0"/>
                      <w:sz w:val="24"/>
                      <w:szCs w:val="24"/>
                      <w:rtl/>
                    </w:rPr>
                    <w:t>«</w:t>
                  </w:r>
                  <w:hyperlink r:id="rId5" w:anchor="TextH253960I1444" w:history="1">
                    <w:r w:rsidR="002E0EE5" w:rsidRPr="00F61B9F">
                      <w:rPr>
                        <w:rFonts w:ascii="Times New Roman" w:eastAsia="Times New Roman" w:hAnsi="Times New Roman" w:cs="B Titr"/>
                        <w:b/>
                        <w:bCs/>
                        <w:kern w:val="0"/>
                        <w:sz w:val="24"/>
                        <w:szCs w:val="24"/>
                        <w:rtl/>
                      </w:rPr>
                      <w:t>تُقبَضُ فیها امرأةٌ مِن وُلدی- اسمُها فاطمة بنتُ موسی وتَدْخُلُ بشفاعتها شیعتی الجنّة بأجمعهم</w:t>
                    </w:r>
                  </w:hyperlink>
                  <w:r w:rsidRPr="00B91C33">
                    <w:rPr>
                      <w:rFonts w:ascii="Times New Roman" w:eastAsia="Times New Roman" w:hAnsi="Times New Roman" w:cs="B Lotus" w:hint="cs"/>
                      <w:b/>
                      <w:bCs/>
                      <w:kern w:val="0"/>
                      <w:sz w:val="24"/>
                      <w:szCs w:val="24"/>
                      <w:rtl/>
                    </w:rPr>
                    <w:t>»</w:t>
                  </w:r>
                </w:p>
                <w:p w:rsidR="00B23AE6" w:rsidRPr="00B72311" w:rsidRDefault="00B23AE6" w:rsidP="005E5681">
                  <w:pPr>
                    <w:jc w:val="center"/>
                    <w:rPr>
                      <w:rFonts w:cs="B Titr"/>
                      <w:color w:val="4F6228" w:themeColor="accent3" w:themeShade="80"/>
                      <w:sz w:val="36"/>
                      <w:szCs w:val="28"/>
                    </w:rPr>
                  </w:pPr>
                </w:p>
              </w:txbxContent>
            </v:textbox>
            <w10:wrap anchorx="page"/>
          </v:roundrect>
        </w:pict>
      </w:r>
      <w:r>
        <w:rPr>
          <w:noProof/>
          <w:rtl/>
        </w:rPr>
        <w:pict>
          <v:roundrect id="_x0000_s1029" style="position:absolute;margin-left:210.75pt;margin-top:-52.5pt;width:243pt;height:556.5pt;z-index:251661312" arcsize="10923f" fillcolor="black [3213]" strokecolor="#c2d69b [1942]" strokeweight="1pt">
            <v:fill color2="#eaf1dd [662]"/>
            <v:shadow on="t" type="perspective" color="#4e6128 [1606]" opacity=".5" offset="1pt" offset2="-3pt"/>
            <v:textbox style="mso-next-textbox:#_x0000_s1029">
              <w:txbxContent>
                <w:p w:rsidR="008E4100" w:rsidRPr="002E0EE5" w:rsidRDefault="002E0EE5" w:rsidP="002E0EE5">
                  <w:pPr>
                    <w:rPr>
                      <w:szCs w:val="28"/>
                    </w:rPr>
                  </w:pPr>
                  <w:r>
                    <w:rPr>
                      <w:noProof/>
                      <w:szCs w:val="28"/>
                    </w:rPr>
                    <w:drawing>
                      <wp:inline distT="0" distB="0" distL="0" distR="0">
                        <wp:extent cx="2759460" cy="6619875"/>
                        <wp:effectExtent l="19050" t="0" r="2790" b="0"/>
                        <wp:docPr id="4" name="Picture 3"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6"/>
                                <a:stretch>
                                  <a:fillRect/>
                                </a:stretch>
                              </pic:blipFill>
                              <pic:spPr>
                                <a:xfrm>
                                  <a:off x="0" y="0"/>
                                  <a:ext cx="2759460" cy="6619875"/>
                                </a:xfrm>
                                <a:prstGeom prst="rect">
                                  <a:avLst/>
                                </a:prstGeom>
                              </pic:spPr>
                            </pic:pic>
                          </a:graphicData>
                        </a:graphic>
                      </wp:inline>
                    </w:drawing>
                  </w:r>
                </w:p>
              </w:txbxContent>
            </v:textbox>
            <w10:wrap anchorx="page"/>
          </v:roundrect>
        </w:pict>
      </w:r>
      <w:r>
        <w:rPr>
          <w:noProof/>
          <w:rtl/>
        </w:rPr>
        <w:pict>
          <v:roundrect id="_x0000_s1031" style="position:absolute;margin-left:-50.25pt;margin-top:-52.5pt;width:242.25pt;height:556.5pt;z-index:251663360" arcsize="10923f" fillcolor="black [3213]" strokecolor="#c2d69b [1942]" strokeweight="1pt">
            <v:fill color2="#eaf1dd [662]"/>
            <v:shadow on="t" type="perspective" color="#4e6128 [1606]" opacity=".5" offset="1pt" offset2="-3pt"/>
            <v:textbox style="mso-next-textbox:#_x0000_s1031">
              <w:txbxContent>
                <w:p w:rsidR="008E4100" w:rsidRPr="002E0EE5" w:rsidRDefault="002E0EE5" w:rsidP="002E0EE5">
                  <w:pPr>
                    <w:jc w:val="center"/>
                    <w:rPr>
                      <w:rFonts w:cs="B Titr"/>
                      <w:szCs w:val="28"/>
                      <w:rtl/>
                    </w:rPr>
                  </w:pPr>
                  <w:r w:rsidRPr="002E0EE5">
                    <w:rPr>
                      <w:rFonts w:cs="B Titr" w:hint="cs"/>
                      <w:szCs w:val="28"/>
                      <w:rtl/>
                    </w:rPr>
                    <w:t>بسمی تعالی</w:t>
                  </w:r>
                </w:p>
                <w:p w:rsidR="002E0EE5" w:rsidRPr="002E0EE5" w:rsidRDefault="002E0EE5" w:rsidP="00BA7AD8">
                  <w:pPr>
                    <w:jc w:val="center"/>
                    <w:rPr>
                      <w:rFonts w:cs="B Lotus"/>
                      <w:color w:val="FFFFFF" w:themeColor="background1"/>
                      <w:szCs w:val="28"/>
                    </w:rPr>
                  </w:pPr>
                  <w:r>
                    <w:rPr>
                      <w:rFonts w:cs="B Titr" w:hint="cs"/>
                      <w:noProof/>
                      <w:color w:val="FFFFFF" w:themeColor="background1"/>
                      <w:sz w:val="36"/>
                      <w:szCs w:val="28"/>
                      <w:rtl/>
                    </w:rPr>
                    <w:drawing>
                      <wp:inline distT="0" distB="0" distL="0" distR="0">
                        <wp:extent cx="2857500" cy="5191125"/>
                        <wp:effectExtent l="19050" t="0" r="0" b="0"/>
                        <wp:docPr id="2" name="Picture 1" descr="photo-abartazeha-com-96-2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abartazeha-com-96-2144.jpg"/>
                                <pic:cNvPicPr/>
                              </pic:nvPicPr>
                              <pic:blipFill>
                                <a:blip r:embed="rId7"/>
                                <a:stretch>
                                  <a:fillRect/>
                                </a:stretch>
                              </pic:blipFill>
                              <pic:spPr>
                                <a:xfrm>
                                  <a:off x="0" y="0"/>
                                  <a:ext cx="2860721" cy="5196977"/>
                                </a:xfrm>
                                <a:prstGeom prst="rect">
                                  <a:avLst/>
                                </a:prstGeom>
                              </pic:spPr>
                            </pic:pic>
                          </a:graphicData>
                        </a:graphic>
                      </wp:inline>
                    </w:drawing>
                  </w:r>
                  <w:r w:rsidRPr="002E0EE5">
                    <w:rPr>
                      <w:rFonts w:cs="B Titr" w:hint="cs"/>
                      <w:color w:val="FFFFFF" w:themeColor="background1"/>
                      <w:sz w:val="36"/>
                      <w:szCs w:val="28"/>
                      <w:rtl/>
                    </w:rPr>
                    <w:t xml:space="preserve">معاونت پژوهش مدرسه علمیه حضرت زینب(سلام </w:t>
                  </w:r>
                  <w:r w:rsidRPr="002E0EE5">
                    <w:rPr>
                      <w:rFonts w:cs="B Titr" w:hint="cs"/>
                      <w:color w:val="FFFFFF" w:themeColor="background1"/>
                      <w:sz w:val="36"/>
                      <w:szCs w:val="28"/>
                      <w:rtl/>
                    </w:rPr>
                    <w:t xml:space="preserve">الله علیها) </w:t>
                  </w:r>
                  <w:r w:rsidRPr="002E0EE5">
                    <w:rPr>
                      <w:rFonts w:ascii="Times New Roman" w:hAnsi="Times New Roman" w:cs="Times New Roman" w:hint="cs"/>
                      <w:color w:val="FFFFFF" w:themeColor="background1"/>
                      <w:sz w:val="36"/>
                      <w:szCs w:val="28"/>
                      <w:rtl/>
                    </w:rPr>
                    <w:t>–</w:t>
                  </w:r>
                  <w:r w:rsidRPr="002E0EE5">
                    <w:rPr>
                      <w:rFonts w:cs="B Titr" w:hint="cs"/>
                      <w:color w:val="FFFFFF" w:themeColor="background1"/>
                      <w:sz w:val="36"/>
                      <w:szCs w:val="28"/>
                      <w:rtl/>
                    </w:rPr>
                    <w:t>شهرستان امیدیه</w:t>
                  </w:r>
                  <w:r w:rsidR="00BA7AD8">
                    <w:rPr>
                      <w:rFonts w:cs="B Lotus" w:hint="cs"/>
                      <w:color w:val="FFFFFF" w:themeColor="background1"/>
                      <w:szCs w:val="28"/>
                      <w:rtl/>
                    </w:rPr>
                    <w:t xml:space="preserve"> </w:t>
                  </w:r>
                  <w:r w:rsidR="00BA7AD8" w:rsidRPr="002E0EE5">
                    <w:rPr>
                      <w:rFonts w:cs="B Titr" w:hint="cs"/>
                      <w:color w:val="FFFFFF" w:themeColor="background1"/>
                      <w:sz w:val="36"/>
                      <w:szCs w:val="28"/>
                      <w:rtl/>
                    </w:rPr>
                    <w:t>پاییز1398</w:t>
                  </w:r>
                </w:p>
              </w:txbxContent>
            </v:textbox>
            <w10:wrap anchorx="page"/>
          </v:roundrect>
        </w:pict>
      </w:r>
      <w:r>
        <w:rPr>
          <w:noProof/>
          <w:rtl/>
        </w:rPr>
        <w:pict>
          <v:oval id="_x0000_s1035" style="position:absolute;margin-left:-30.75pt;margin-top:471pt;width:20.25pt;height:22.5pt;z-index:251666432" fillcolor="white [3201]" strokecolor="#666 [1936]" strokeweight="1pt">
            <v:fill color2="#999 [1296]" focusposition="1" focussize="" focus="100%" type="gradient"/>
            <v:shadow on="t" type="perspective" color="#7f7f7f [1601]" opacity=".5" offset="1pt" offset2="-3pt"/>
            <v:textbox style="mso-next-textbox:#_x0000_s1035">
              <w:txbxContent>
                <w:p w:rsidR="00566350" w:rsidRDefault="00106BED">
                  <w:r>
                    <w:rPr>
                      <w:rFonts w:hint="cs"/>
                      <w:rtl/>
                    </w:rPr>
                    <w:t>1</w:t>
                  </w:r>
                </w:p>
              </w:txbxContent>
            </v:textbox>
            <w10:wrap anchorx="page"/>
          </v:oval>
        </w:pict>
      </w:r>
      <w:r>
        <w:rPr>
          <w:noProof/>
          <w:rtl/>
        </w:rPr>
        <w:pict>
          <v:oval id="_x0000_s1034" style="position:absolute;margin-left:246pt;margin-top:475.5pt;width:19.5pt;height:22.5pt;z-index:251665408" fillcolor="white [3201]" strokecolor="#666 [1936]" strokeweight="1pt">
            <v:fill color2="#999 [1296]" focusposition="1" focussize="" focus="100%" type="gradient"/>
            <v:shadow on="t" type="perspective" color="#7f7f7f [1601]" opacity=".5" offset="1pt" offset2="-3pt"/>
            <v:textbox style="mso-next-textbox:#_x0000_s1034">
              <w:txbxContent>
                <w:p w:rsidR="00566350" w:rsidRDefault="00106BED">
                  <w:r>
                    <w:rPr>
                      <w:rFonts w:hint="cs"/>
                      <w:rtl/>
                    </w:rPr>
                    <w:t>1</w:t>
                  </w:r>
                </w:p>
              </w:txbxContent>
            </v:textbox>
            <w10:wrap anchorx="page"/>
          </v:oval>
        </w:pict>
      </w:r>
      <w:r>
        <w:rPr>
          <w:noProof/>
          <w:rtl/>
        </w:rPr>
        <w:pict>
          <v:oval id="_x0000_s1033" style="position:absolute;margin-left:519.75pt;margin-top:474.75pt;width:20.25pt;height:23.25pt;z-index:251664384" fillcolor="white [3201]" strokecolor="#666 [1936]" strokeweight="1pt">
            <v:fill color2="#999 [1296]" focusposition="1" focussize="" focus="100%" type="gradient"/>
            <v:shadow on="t" type="perspective" color="#7f7f7f [1601]" opacity=".5" offset="1pt" offset2="-3pt"/>
            <v:textbox style="mso-next-textbox:#_x0000_s1033">
              <w:txbxContent>
                <w:p w:rsidR="00566350" w:rsidRDefault="00106BED">
                  <w:r>
                    <w:rPr>
                      <w:rFonts w:hint="cs"/>
                      <w:rtl/>
                    </w:rPr>
                    <w:t>3</w:t>
                  </w:r>
                </w:p>
              </w:txbxContent>
            </v:textbox>
            <w10:wrap anchorx="page"/>
          </v:oval>
        </w:pict>
      </w:r>
      <w:r w:rsidR="00B23AE6">
        <w:rPr>
          <w:rtl/>
        </w:rPr>
        <w:br w:type="page"/>
      </w:r>
    </w:p>
    <w:p w:rsidR="00944C74" w:rsidRDefault="00B25993">
      <w:r>
        <w:rPr>
          <w:noProof/>
        </w:rPr>
        <w:lastRenderedPageBreak/>
        <w:pict>
          <v:oval id="_x0000_s1038" style="position:absolute;left:0;text-align:left;margin-left:-30pt;margin-top:475.5pt;width:18.75pt;height:24pt;z-index:251669504" fillcolor="white [3201]" strokecolor="#666 [1936]" strokeweight="1pt">
            <v:fill color2="#999 [1296]" focusposition="1" focussize="" focus="100%" type="gradient"/>
            <v:shadow on="t" type="perspective" color="#7f7f7f [1601]" opacity=".5" offset="1pt" offset2="-3pt"/>
            <v:textbox style="mso-next-textbox:#_x0000_s1038">
              <w:txbxContent>
                <w:p w:rsidR="00566350" w:rsidRDefault="00566350">
                  <w:r>
                    <w:rPr>
                      <w:rFonts w:hint="cs"/>
                      <w:rtl/>
                    </w:rPr>
                    <w:t>6</w:t>
                  </w:r>
                </w:p>
              </w:txbxContent>
            </v:textbox>
            <w10:wrap anchorx="page"/>
          </v:oval>
        </w:pict>
      </w:r>
      <w:r>
        <w:rPr>
          <w:noProof/>
        </w:rPr>
        <w:pict>
          <v:oval id="_x0000_s1037" style="position:absolute;left:0;text-align:left;margin-left:239.25pt;margin-top:475.5pt;width:17.25pt;height:24pt;z-index:251668480" fillcolor="white [3201]" strokecolor="#666 [1936]" strokeweight="1pt">
            <v:fill color2="#999 [1296]" focusposition="1" focussize="" focus="100%" type="gradient"/>
            <v:shadow on="t" type="perspective" color="#7f7f7f [1601]" opacity=".5" offset="1pt" offset2="-3pt"/>
            <v:textbox style="mso-next-textbox:#_x0000_s1037">
              <w:txbxContent>
                <w:p w:rsidR="00566350" w:rsidRDefault="00566350">
                  <w:r>
                    <w:rPr>
                      <w:rFonts w:hint="cs"/>
                      <w:rtl/>
                    </w:rPr>
                    <w:t>5</w:t>
                  </w:r>
                </w:p>
              </w:txbxContent>
            </v:textbox>
            <w10:wrap anchorx="page"/>
          </v:oval>
        </w:pict>
      </w:r>
      <w:r>
        <w:rPr>
          <w:noProof/>
        </w:rPr>
        <w:pict>
          <v:oval id="_x0000_s1036" style="position:absolute;left:0;text-align:left;margin-left:510.75pt;margin-top:475.5pt;width:21.75pt;height:24pt;z-index:251667456" fillcolor="white [3201]" strokecolor="#666 [1936]" strokeweight="1pt">
            <v:fill color2="#999 [1296]" focusposition="1" focussize="" focus="100%" type="gradient"/>
            <v:shadow on="t" type="perspective" color="#7f7f7f [1601]" opacity=".5" offset="1pt" offset2="-3pt"/>
            <v:textbox style="mso-next-textbox:#_x0000_s1036">
              <w:txbxContent>
                <w:p w:rsidR="00566350" w:rsidRDefault="00566350">
                  <w:r>
                    <w:rPr>
                      <w:rFonts w:hint="cs"/>
                      <w:rtl/>
                    </w:rPr>
                    <w:t>4</w:t>
                  </w:r>
                </w:p>
              </w:txbxContent>
            </v:textbox>
            <w10:wrap anchorx="page"/>
          </v:oval>
        </w:pict>
      </w:r>
      <w:r>
        <w:rPr>
          <w:noProof/>
        </w:rPr>
        <w:pict>
          <v:roundrect id="_x0000_s1028" style="position:absolute;left:0;text-align:left;margin-left:-48.75pt;margin-top:-50.25pt;width:252.75pt;height:556.5pt;z-index:251660288" arcsize="10923f" fillcolor="white [3212]" strokecolor="#c2d69b [1942]" strokeweight="1pt">
            <v:fill color2="#eaf1dd [662]"/>
            <v:shadow on="t" type="perspective" color="#4e6128 [1606]" opacity=".5" offset="1pt" offset2="-3pt"/>
            <v:textbox style="mso-next-textbox:#_x0000_s1028">
              <w:txbxContent>
                <w:p w:rsidR="00280C09" w:rsidRDefault="00106BED" w:rsidP="00106BED">
                  <w:pPr>
                    <w:pStyle w:val="NormalWeb"/>
                    <w:jc w:val="right"/>
                    <w:rPr>
                      <w:rFonts w:cs="B Lotus"/>
                      <w:sz w:val="25"/>
                      <w:szCs w:val="25"/>
                      <w:rtl/>
                    </w:rPr>
                  </w:pPr>
                  <w:r w:rsidRPr="00106BED">
                    <w:rPr>
                      <w:rFonts w:cs="B Lotus"/>
                      <w:sz w:val="25"/>
                      <w:szCs w:val="25"/>
                      <w:rtl/>
                    </w:rPr>
                    <w:t>حضرت امام رضا(ع) با این زیارتنامه مقامات این مخدره را بیان فرمودند. لذا طلب شفاعت حضرت رضا(ع) در زیارتنامه حضرت معصومه(س) اشاره به مقام نورانی حضرت معصومه(س) دارد. با توجه به طلب</w:t>
                  </w:r>
                  <w:r>
                    <w:rPr>
                      <w:rFonts w:cs="B Lotus" w:hint="cs"/>
                      <w:sz w:val="25"/>
                      <w:szCs w:val="25"/>
                      <w:rtl/>
                    </w:rPr>
                    <w:t xml:space="preserve"> </w:t>
                  </w:r>
                  <w:r w:rsidR="00280C09" w:rsidRPr="00106BED">
                    <w:rPr>
                      <w:rFonts w:cs="B Lotus"/>
                      <w:sz w:val="25"/>
                      <w:szCs w:val="25"/>
                      <w:rtl/>
                    </w:rPr>
                    <w:t>به مقام نورانی حضرت معصومه(س) دارد. با توجه به طلب شفاعتی که در این فراز از حضرت معصومه(س</w:t>
                  </w:r>
                  <w:r w:rsidR="00280C09" w:rsidRPr="00106BED">
                    <w:rPr>
                      <w:rFonts w:cs="B Lotus"/>
                      <w:sz w:val="25"/>
                      <w:szCs w:val="25"/>
                    </w:rPr>
                    <w:t xml:space="preserve">) </w:t>
                  </w:r>
                  <w:r w:rsidR="00280C09" w:rsidRPr="00106BED">
                    <w:rPr>
                      <w:rFonts w:cs="B Lotus"/>
                      <w:sz w:val="25"/>
                      <w:szCs w:val="25"/>
                      <w:rtl/>
                    </w:rPr>
                    <w:t>می کنیم از کلمه شأن در ادامه این فراز زیارتنامه نیز اینگونه برداشت می شود که این شأن همان حق شفاعت است</w:t>
                  </w:r>
                  <w:r>
                    <w:rPr>
                      <w:rFonts w:cs="B Lotus" w:hint="cs"/>
                      <w:sz w:val="25"/>
                      <w:szCs w:val="25"/>
                      <w:rtl/>
                    </w:rPr>
                    <w:t>.</w:t>
                  </w:r>
                </w:p>
                <w:p w:rsidR="00CA2FAE" w:rsidRDefault="00106BED">
                  <w:pPr>
                    <w:rPr>
                      <w:szCs w:val="28"/>
                      <w:rtl/>
                    </w:rPr>
                  </w:pPr>
                  <w:r>
                    <w:rPr>
                      <w:rFonts w:hint="cs"/>
                      <w:noProof/>
                      <w:szCs w:val="28"/>
                      <w:rtl/>
                    </w:rPr>
                    <w:drawing>
                      <wp:inline distT="0" distB="0" distL="0" distR="0">
                        <wp:extent cx="2667000" cy="2895600"/>
                        <wp:effectExtent l="19050" t="0" r="0" b="0"/>
                        <wp:docPr id="6" name="Picture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8"/>
                                <a:stretch>
                                  <a:fillRect/>
                                </a:stretch>
                              </pic:blipFill>
                              <pic:spPr>
                                <a:xfrm>
                                  <a:off x="0" y="0"/>
                                  <a:ext cx="2667000" cy="2895600"/>
                                </a:xfrm>
                                <a:prstGeom prst="ellipse">
                                  <a:avLst/>
                                </a:prstGeom>
                                <a:ln>
                                  <a:noFill/>
                                </a:ln>
                                <a:effectLst>
                                  <a:softEdge rad="112500"/>
                                </a:effectLst>
                              </pic:spPr>
                            </pic:pic>
                          </a:graphicData>
                        </a:graphic>
                      </wp:inline>
                    </w:drawing>
                  </w:r>
                </w:p>
                <w:p w:rsidR="00280C09" w:rsidRDefault="00F766D1" w:rsidP="002E0EE5">
                  <w:pPr>
                    <w:spacing w:line="240" w:lineRule="auto"/>
                    <w:rPr>
                      <w:szCs w:val="28"/>
                      <w:rtl/>
                    </w:rPr>
                  </w:pPr>
                  <w:r>
                    <w:rPr>
                      <w:rFonts w:hint="cs"/>
                      <w:szCs w:val="28"/>
                      <w:rtl/>
                    </w:rPr>
                    <w:t xml:space="preserve">منابع:    </w:t>
                  </w:r>
                </w:p>
                <w:p w:rsidR="00280C09" w:rsidRPr="00106BED" w:rsidRDefault="00280C09" w:rsidP="00106BED">
                  <w:pPr>
                    <w:spacing w:line="240" w:lineRule="auto"/>
                    <w:rPr>
                      <w:sz w:val="24"/>
                      <w:szCs w:val="24"/>
                      <w:rtl/>
                    </w:rPr>
                  </w:pPr>
                  <w:r>
                    <w:rPr>
                      <w:rFonts w:hint="cs"/>
                      <w:szCs w:val="28"/>
                      <w:rtl/>
                    </w:rPr>
                    <w:t>1.</w:t>
                  </w:r>
                  <w:r w:rsidRPr="00106BED">
                    <w:rPr>
                      <w:rFonts w:hint="cs"/>
                      <w:sz w:val="24"/>
                      <w:szCs w:val="24"/>
                      <w:rtl/>
                    </w:rPr>
                    <w:t>بحار الانوار ،ج60،ص228</w:t>
                  </w:r>
                </w:p>
                <w:p w:rsidR="00106BED" w:rsidRPr="00106BED" w:rsidRDefault="00280C09" w:rsidP="00106BED">
                  <w:pPr>
                    <w:spacing w:line="240" w:lineRule="auto"/>
                    <w:rPr>
                      <w:sz w:val="24"/>
                      <w:szCs w:val="24"/>
                      <w:rtl/>
                    </w:rPr>
                  </w:pPr>
                  <w:r w:rsidRPr="00106BED">
                    <w:rPr>
                      <w:rFonts w:hint="cs"/>
                      <w:sz w:val="24"/>
                      <w:szCs w:val="24"/>
                      <w:rtl/>
                    </w:rPr>
                    <w:t>2.</w:t>
                  </w:r>
                  <w:r w:rsidRPr="00106BED">
                    <w:rPr>
                      <w:sz w:val="24"/>
                      <w:szCs w:val="20"/>
                    </w:rPr>
                    <w:t xml:space="preserve"> </w:t>
                  </w:r>
                  <w:r w:rsidRPr="00106BED">
                    <w:rPr>
                      <w:sz w:val="24"/>
                      <w:szCs w:val="24"/>
                    </w:rPr>
                    <w:t>https://www.mehrnews.com</w:t>
                  </w:r>
                  <w:r w:rsidR="00F766D1" w:rsidRPr="00106BED">
                    <w:rPr>
                      <w:rFonts w:hint="cs"/>
                      <w:sz w:val="24"/>
                      <w:szCs w:val="24"/>
                      <w:rtl/>
                    </w:rPr>
                    <w:t xml:space="preserve"> </w:t>
                  </w:r>
                </w:p>
                <w:p w:rsidR="00F766D1" w:rsidRPr="00106BED" w:rsidRDefault="00106BED" w:rsidP="00106BED">
                  <w:pPr>
                    <w:spacing w:line="240" w:lineRule="auto"/>
                    <w:rPr>
                      <w:sz w:val="22"/>
                    </w:rPr>
                  </w:pPr>
                  <w:r w:rsidRPr="00106BED">
                    <w:rPr>
                      <w:rFonts w:hint="cs"/>
                      <w:sz w:val="24"/>
                      <w:szCs w:val="24"/>
                      <w:rtl/>
                    </w:rPr>
                    <w:t>3.</w:t>
                  </w:r>
                  <w:r w:rsidRPr="00106BED">
                    <w:rPr>
                      <w:sz w:val="24"/>
                      <w:szCs w:val="20"/>
                    </w:rPr>
                    <w:t xml:space="preserve"> </w:t>
                  </w:r>
                  <w:r w:rsidRPr="00106BED">
                    <w:rPr>
                      <w:sz w:val="24"/>
                      <w:szCs w:val="24"/>
                    </w:rPr>
                    <w:t>https://www.yjc.ir</w:t>
                  </w:r>
                  <w:r w:rsidR="00F766D1" w:rsidRPr="00106BED">
                    <w:rPr>
                      <w:rFonts w:hint="cs"/>
                      <w:sz w:val="24"/>
                      <w:szCs w:val="24"/>
                      <w:rtl/>
                    </w:rPr>
                    <w:t xml:space="preserve">                                                  </w:t>
                  </w:r>
                </w:p>
              </w:txbxContent>
            </v:textbox>
            <w10:wrap anchorx="page"/>
          </v:roundrect>
        </w:pict>
      </w:r>
      <w:r>
        <w:rPr>
          <w:noProof/>
        </w:rPr>
        <w:pict>
          <v:roundrect id="_x0000_s1027" style="position:absolute;left:0;text-align:left;margin-left:218.25pt;margin-top:-50.25pt;width:256.5pt;height:556.5pt;z-index:251659264" arcsize="10923f" fillcolor="white [3212]" strokecolor="#c2d69b [1942]" strokeweight="1pt">
            <v:fill color2="#eaf1dd [662]"/>
            <v:shadow on="t" type="perspective" color="#4e6128 [1606]" opacity=".5" offset="1pt" offset2="-3pt"/>
            <v:textbox style="mso-next-textbox:#_x0000_s1027">
              <w:txbxContent>
                <w:p w:rsidR="00106BED" w:rsidRPr="00106BED" w:rsidRDefault="00106BED" w:rsidP="00106BED">
                  <w:pPr>
                    <w:rPr>
                      <w:rFonts w:cs="B Lotus"/>
                      <w:sz w:val="25"/>
                      <w:szCs w:val="25"/>
                      <w:rtl/>
                    </w:rPr>
                  </w:pPr>
                  <w:r w:rsidRPr="00106BED">
                    <w:rPr>
                      <w:rFonts w:cs="B Lotus" w:hint="cs"/>
                      <w:sz w:val="25"/>
                      <w:szCs w:val="25"/>
                      <w:rtl/>
                    </w:rPr>
                    <w:t>ب</w:t>
                  </w:r>
                  <w:r w:rsidRPr="00106BED">
                    <w:rPr>
                      <w:rFonts w:cs="B Lotus"/>
                      <w:sz w:val="25"/>
                      <w:szCs w:val="25"/>
                      <w:rtl/>
                    </w:rPr>
                    <w:t>نابراین دعوت امام رضا (ع</w:t>
                  </w:r>
                  <w:r w:rsidRPr="00106BED">
                    <w:rPr>
                      <w:rFonts w:cs="B Lotus" w:hint="cs"/>
                      <w:sz w:val="25"/>
                      <w:szCs w:val="25"/>
                      <w:rtl/>
                    </w:rPr>
                    <w:t>لیه السلام</w:t>
                  </w:r>
                  <w:r w:rsidRPr="00106BED">
                    <w:rPr>
                      <w:rFonts w:cs="B Lotus"/>
                      <w:sz w:val="25"/>
                      <w:szCs w:val="25"/>
                      <w:rtl/>
                    </w:rPr>
                    <w:t>) از حضرت معصومه (س</w:t>
                  </w:r>
                  <w:r w:rsidRPr="00106BED">
                    <w:rPr>
                      <w:rFonts w:cs="B Lotus" w:hint="cs"/>
                      <w:sz w:val="25"/>
                      <w:szCs w:val="25"/>
                      <w:rtl/>
                    </w:rPr>
                    <w:t>لام الله علیها</w:t>
                  </w:r>
                  <w:r w:rsidRPr="00106BED">
                    <w:rPr>
                      <w:rFonts w:cs="B Lotus"/>
                      <w:sz w:val="25"/>
                      <w:szCs w:val="25"/>
                      <w:rtl/>
                    </w:rPr>
                    <w:t xml:space="preserve">) دعوت خواهر و برادری نبوده بلکه امام </w:t>
                  </w:r>
                </w:p>
                <w:p w:rsidR="00280C09" w:rsidRPr="00106BED" w:rsidRDefault="00280C09" w:rsidP="00280C09">
                  <w:pPr>
                    <w:rPr>
                      <w:rFonts w:cs="B Lotus"/>
                      <w:sz w:val="25"/>
                      <w:szCs w:val="25"/>
                      <w:rtl/>
                    </w:rPr>
                  </w:pPr>
                  <w:r w:rsidRPr="00106BED">
                    <w:rPr>
                      <w:rFonts w:cs="B Lotus"/>
                      <w:sz w:val="25"/>
                      <w:szCs w:val="25"/>
                      <w:rtl/>
                    </w:rPr>
                    <w:t>رضا (ع</w:t>
                  </w:r>
                  <w:r w:rsidRPr="00106BED">
                    <w:rPr>
                      <w:rFonts w:cs="B Lotus" w:hint="cs"/>
                      <w:sz w:val="25"/>
                      <w:szCs w:val="25"/>
                      <w:rtl/>
                    </w:rPr>
                    <w:t>لیه السلام</w:t>
                  </w:r>
                  <w:r w:rsidRPr="00106BED">
                    <w:rPr>
                      <w:rFonts w:cs="B Lotus"/>
                      <w:sz w:val="25"/>
                      <w:szCs w:val="25"/>
                      <w:rtl/>
                    </w:rPr>
                    <w:t>) از ایشان به عنوان بزرگ ترین صحابی خود دعوت به یاری ولایت می کنند.</w:t>
                  </w:r>
                </w:p>
                <w:p w:rsidR="00280C09" w:rsidRPr="00106BED" w:rsidRDefault="00280C09" w:rsidP="00280C09">
                  <w:pPr>
                    <w:rPr>
                      <w:rFonts w:cs="B Lotus"/>
                      <w:sz w:val="25"/>
                      <w:szCs w:val="25"/>
                      <w:rtl/>
                    </w:rPr>
                  </w:pPr>
                  <w:r w:rsidRPr="00106BED">
                    <w:rPr>
                      <w:rFonts w:cs="B Lotus"/>
                      <w:sz w:val="25"/>
                      <w:szCs w:val="25"/>
                      <w:rtl/>
                    </w:rPr>
                    <w:t>حضرت معصومه (س</w:t>
                  </w:r>
                  <w:r w:rsidRPr="00106BED">
                    <w:rPr>
                      <w:rFonts w:cs="B Lotus" w:hint="cs"/>
                      <w:sz w:val="25"/>
                      <w:szCs w:val="25"/>
                      <w:rtl/>
                    </w:rPr>
                    <w:t>لام الله علیها</w:t>
                  </w:r>
                  <w:r w:rsidRPr="00106BED">
                    <w:rPr>
                      <w:rFonts w:cs="B Lotus"/>
                      <w:sz w:val="25"/>
                      <w:szCs w:val="25"/>
                      <w:rtl/>
                    </w:rPr>
                    <w:t>) در مسیر حرکت خود به سمت مشهد دقیقاً مسیرهای شیعه نشین و مرکز تجمع علویان را انتخاب می کنند. شهر قم از لحاظ جغرافیایی شرایطی داشت که می توانست حرکت عظیم شیعی در آن صورت بگیرد همچنان که قرار گرفتن مزار شریف حضرت معصومه (س</w:t>
                  </w:r>
                  <w:r w:rsidRPr="00106BED">
                    <w:rPr>
                      <w:rFonts w:cs="B Lotus" w:hint="cs"/>
                      <w:sz w:val="25"/>
                      <w:szCs w:val="25"/>
                      <w:rtl/>
                    </w:rPr>
                    <w:t>لام الله علیها</w:t>
                  </w:r>
                  <w:r w:rsidRPr="00106BED">
                    <w:rPr>
                      <w:rFonts w:cs="B Lotus"/>
                      <w:sz w:val="25"/>
                      <w:szCs w:val="25"/>
                      <w:rtl/>
                    </w:rPr>
                    <w:t xml:space="preserve">) در قم </w:t>
                  </w:r>
                  <w:r w:rsidRPr="00106BED">
                    <w:rPr>
                      <w:rFonts w:ascii="Times New Roman" w:hAnsi="Times New Roman" w:cs="Times New Roman" w:hint="cs"/>
                      <w:sz w:val="25"/>
                      <w:szCs w:val="25"/>
                      <w:rtl/>
                    </w:rPr>
                    <w:t> </w:t>
                  </w:r>
                  <w:r w:rsidRPr="00106BED">
                    <w:rPr>
                      <w:rFonts w:cs="B Lotus" w:hint="cs"/>
                      <w:sz w:val="25"/>
                      <w:szCs w:val="25"/>
                      <w:rtl/>
                    </w:rPr>
                    <w:t>باعث گسترش فعالیت</w:t>
                  </w:r>
                  <w:r w:rsidRPr="00106BED">
                    <w:rPr>
                      <w:rFonts w:cs="B Lotus"/>
                      <w:sz w:val="25"/>
                      <w:szCs w:val="25"/>
                      <w:rtl/>
                    </w:rPr>
                    <w:t xml:space="preserve"> های مکتب تشیع شد.</w:t>
                  </w:r>
                </w:p>
                <w:p w:rsidR="00280C09" w:rsidRPr="00F61B9F" w:rsidRDefault="00280C09" w:rsidP="00280C09">
                  <w:pPr>
                    <w:pStyle w:val="Heading3"/>
                    <w:jc w:val="right"/>
                    <w:rPr>
                      <w:rFonts w:cs="B Titr"/>
                      <w:sz w:val="25"/>
                      <w:szCs w:val="25"/>
                    </w:rPr>
                  </w:pPr>
                  <w:r w:rsidRPr="00F61B9F">
                    <w:rPr>
                      <w:rFonts w:cs="B Titr"/>
                      <w:sz w:val="24"/>
                      <w:szCs w:val="24"/>
                      <w:rtl/>
                    </w:rPr>
                    <w:t>مقام شفاعت حضرت معصومه(</w:t>
                  </w:r>
                  <w:r w:rsidRPr="00F61B9F">
                    <w:rPr>
                      <w:rFonts w:cs="B Titr" w:hint="cs"/>
                      <w:sz w:val="24"/>
                      <w:szCs w:val="24"/>
                      <w:rtl/>
                    </w:rPr>
                    <w:t>س)</w:t>
                  </w:r>
                </w:p>
                <w:p w:rsidR="00280C09" w:rsidRPr="00106BED" w:rsidRDefault="00280C09" w:rsidP="00280C09">
                  <w:pPr>
                    <w:pStyle w:val="NormalWeb"/>
                    <w:jc w:val="right"/>
                    <w:rPr>
                      <w:rFonts w:cs="B Lotus"/>
                      <w:sz w:val="25"/>
                      <w:szCs w:val="25"/>
                    </w:rPr>
                  </w:pPr>
                  <w:r w:rsidRPr="00106BED">
                    <w:rPr>
                      <w:rFonts w:cs="B Lotus"/>
                      <w:sz w:val="25"/>
                      <w:szCs w:val="25"/>
                      <w:rtl/>
                    </w:rPr>
                    <w:t>عبارت «یا فاطمه اشفعی لی فی الجنه فإنّ لک عند الله شأن من شأن» یکی از عبارت هایی است که در زیارتنامه حضرت معصومه آمده و از این جهت که این زیارتنامه از سوی معصوم صادر شده بسیار محل تامل است</w:t>
                  </w:r>
                  <w:r w:rsidRPr="00106BED">
                    <w:rPr>
                      <w:rFonts w:cs="B Lotus"/>
                      <w:sz w:val="25"/>
                      <w:szCs w:val="25"/>
                    </w:rPr>
                    <w:t>.</w:t>
                  </w:r>
                </w:p>
                <w:p w:rsidR="00280C09" w:rsidRPr="00106BED" w:rsidRDefault="00280C09" w:rsidP="00106BED">
                  <w:pPr>
                    <w:pStyle w:val="NormalWeb"/>
                    <w:jc w:val="right"/>
                    <w:rPr>
                      <w:rFonts w:cs="B Lotus"/>
                      <w:sz w:val="25"/>
                      <w:szCs w:val="25"/>
                    </w:rPr>
                  </w:pPr>
                  <w:r w:rsidRPr="00106BED">
                    <w:rPr>
                      <w:rFonts w:cs="B Lotus"/>
                      <w:sz w:val="25"/>
                      <w:szCs w:val="25"/>
                      <w:rtl/>
                    </w:rPr>
                    <w:t xml:space="preserve">زیارتنامه حضرت معصومه(س) شناسنامه معرفی این مخدره عالی مقام است. </w:t>
                  </w:r>
                </w:p>
                <w:p w:rsidR="00280C09" w:rsidRPr="00106BED" w:rsidRDefault="00280C09" w:rsidP="00280C09">
                  <w:pPr>
                    <w:rPr>
                      <w:rFonts w:cs="B Lotus"/>
                      <w:sz w:val="25"/>
                      <w:szCs w:val="25"/>
                    </w:rPr>
                  </w:pPr>
                </w:p>
                <w:p w:rsidR="008E4100" w:rsidRPr="00280C09" w:rsidRDefault="008E4100" w:rsidP="00280C09"/>
              </w:txbxContent>
            </v:textbox>
            <w10:wrap anchorx="page"/>
          </v:roundrect>
        </w:pict>
      </w:r>
      <w:r>
        <w:rPr>
          <w:noProof/>
        </w:rPr>
        <w:pict>
          <v:roundrect id="_x0000_s1026" style="position:absolute;left:0;text-align:left;margin-left:493.5pt;margin-top:-50.25pt;width:253.5pt;height:556.5pt;z-index:251658240" arcsize="10923f" fillcolor="white [3212]" strokecolor="#c2d69b [1942]" strokeweight="1pt">
            <v:fill color2="#eaf1dd [662]"/>
            <v:shadow on="t" type="perspective" color="#4e6128 [1606]" opacity=".5" offset="1pt" offset2="-3pt"/>
            <v:textbox style="mso-next-textbox:#_x0000_s1026">
              <w:txbxContent>
                <w:p w:rsidR="00280C09" w:rsidRPr="00280C09" w:rsidRDefault="00280C09" w:rsidP="00E041C2">
                  <w:pPr>
                    <w:rPr>
                      <w:rFonts w:cs="B Titr"/>
                      <w:sz w:val="25"/>
                      <w:szCs w:val="25"/>
                      <w:rtl/>
                    </w:rPr>
                  </w:pPr>
                  <w:r w:rsidRPr="00280C09">
                    <w:rPr>
                      <w:rFonts w:cs="B Titr" w:hint="cs"/>
                      <w:sz w:val="25"/>
                      <w:szCs w:val="25"/>
                      <w:rtl/>
                    </w:rPr>
                    <w:t>مفهوم ولایت در سیره حضرت معصومه(س)</w:t>
                  </w:r>
                </w:p>
                <w:p w:rsidR="008E4100" w:rsidRPr="00106BED" w:rsidRDefault="00E041C2" w:rsidP="00E041C2">
                  <w:pPr>
                    <w:rPr>
                      <w:rFonts w:cs="B Lotus"/>
                      <w:sz w:val="25"/>
                      <w:szCs w:val="25"/>
                      <w:rtl/>
                    </w:rPr>
                  </w:pPr>
                  <w:r w:rsidRPr="00106BED">
                    <w:rPr>
                      <w:rFonts w:cs="B Lotus"/>
                      <w:sz w:val="25"/>
                      <w:szCs w:val="25"/>
                      <w:rtl/>
                    </w:rPr>
                    <w:t>مفهوم ولایت در سیره حضرت فاطمه معصومه (س</w:t>
                  </w:r>
                  <w:r w:rsidR="00280C09" w:rsidRPr="00106BED">
                    <w:rPr>
                      <w:rFonts w:cs="B Lotus" w:hint="cs"/>
                      <w:sz w:val="25"/>
                      <w:szCs w:val="25"/>
                      <w:rtl/>
                    </w:rPr>
                    <w:t>لام الله علیها</w:t>
                  </w:r>
                  <w:r w:rsidRPr="00106BED">
                    <w:rPr>
                      <w:rFonts w:cs="B Lotus"/>
                      <w:sz w:val="25"/>
                      <w:szCs w:val="25"/>
                      <w:rtl/>
                    </w:rPr>
                    <w:t>) از نوع سرپرستی سیاسی و اجتماعی است. تبعیت و اطاعت حضرت معصومه (س</w:t>
                  </w:r>
                  <w:r w:rsidR="00280C09" w:rsidRPr="00106BED">
                    <w:rPr>
                      <w:rFonts w:cs="B Lotus" w:hint="cs"/>
                      <w:sz w:val="25"/>
                      <w:szCs w:val="25"/>
                      <w:rtl/>
                    </w:rPr>
                    <w:t>لام الله علیها</w:t>
                  </w:r>
                  <w:r w:rsidRPr="00106BED">
                    <w:rPr>
                      <w:rFonts w:cs="B Lotus"/>
                      <w:sz w:val="25"/>
                      <w:szCs w:val="25"/>
                      <w:rtl/>
                    </w:rPr>
                    <w:t>) از امام رضا (ع</w:t>
                  </w:r>
                  <w:r w:rsidR="00280C09" w:rsidRPr="00106BED">
                    <w:rPr>
                      <w:rFonts w:cs="B Lotus" w:hint="cs"/>
                      <w:sz w:val="25"/>
                      <w:szCs w:val="25"/>
                      <w:rtl/>
                    </w:rPr>
                    <w:t>لیه السلام</w:t>
                  </w:r>
                  <w:r w:rsidRPr="00106BED">
                    <w:rPr>
                      <w:rFonts w:cs="B Lotus"/>
                      <w:sz w:val="25"/>
                      <w:szCs w:val="25"/>
                      <w:rtl/>
                    </w:rPr>
                    <w:t>) بر محور و مبنای ولایت بوده و حتی احادیثی که از حضرت معصومه (س</w:t>
                  </w:r>
                  <w:r w:rsidR="00280C09" w:rsidRPr="00106BED">
                    <w:rPr>
                      <w:rFonts w:cs="B Lotus" w:hint="cs"/>
                      <w:sz w:val="25"/>
                      <w:szCs w:val="25"/>
                      <w:rtl/>
                    </w:rPr>
                    <w:t>لام الله علیها</w:t>
                  </w:r>
                  <w:r w:rsidRPr="00106BED">
                    <w:rPr>
                      <w:rFonts w:cs="B Lotus"/>
                      <w:sz w:val="25"/>
                      <w:szCs w:val="25"/>
                      <w:rtl/>
                    </w:rPr>
                    <w:t>) نقل شده بیشتر حول محور ولایت است.</w:t>
                  </w:r>
                </w:p>
                <w:p w:rsidR="00E041C2" w:rsidRPr="00106BED" w:rsidRDefault="00E041C2" w:rsidP="00E041C2">
                  <w:pPr>
                    <w:rPr>
                      <w:rFonts w:cs="B Lotus"/>
                      <w:sz w:val="25"/>
                      <w:szCs w:val="25"/>
                      <w:rtl/>
                    </w:rPr>
                  </w:pPr>
                  <w:r w:rsidRPr="00106BED">
                    <w:rPr>
                      <w:rFonts w:cs="B Lotus"/>
                      <w:sz w:val="25"/>
                      <w:szCs w:val="25"/>
                      <w:rtl/>
                    </w:rPr>
                    <w:t>احادیثی که از حضرت فاطمه معصومه (س</w:t>
                  </w:r>
                  <w:r w:rsidR="00280C09" w:rsidRPr="00106BED">
                    <w:rPr>
                      <w:rFonts w:cs="B Lotus" w:hint="cs"/>
                      <w:sz w:val="25"/>
                      <w:szCs w:val="25"/>
                      <w:rtl/>
                    </w:rPr>
                    <w:t>لام الله علیها</w:t>
                  </w:r>
                  <w:r w:rsidRPr="00106BED">
                    <w:rPr>
                      <w:rFonts w:cs="B Lotus"/>
                      <w:sz w:val="25"/>
                      <w:szCs w:val="25"/>
                      <w:rtl/>
                    </w:rPr>
                    <w:t>) نقل شده است زنجیره فاطمی دارد و پنج فاطمه در سند آن ذکر شده که در انتها به حضرت فاطمه زهرا (س</w:t>
                  </w:r>
                  <w:r w:rsidR="00280C09" w:rsidRPr="00106BED">
                    <w:rPr>
                      <w:rFonts w:cs="B Lotus" w:hint="cs"/>
                      <w:sz w:val="25"/>
                      <w:szCs w:val="25"/>
                      <w:rtl/>
                    </w:rPr>
                    <w:t>لام الله علیها</w:t>
                  </w:r>
                  <w:r w:rsidRPr="00106BED">
                    <w:rPr>
                      <w:rFonts w:cs="B Lotus"/>
                      <w:sz w:val="25"/>
                      <w:szCs w:val="25"/>
                      <w:rtl/>
                    </w:rPr>
                    <w:t>) ختم می شود.</w:t>
                  </w:r>
                </w:p>
                <w:p w:rsidR="00E041C2" w:rsidRPr="00106BED" w:rsidRDefault="00E041C2" w:rsidP="00E041C2">
                  <w:pPr>
                    <w:rPr>
                      <w:rFonts w:cs="B Lotus"/>
                      <w:sz w:val="25"/>
                      <w:szCs w:val="25"/>
                      <w:rtl/>
                    </w:rPr>
                  </w:pPr>
                  <w:r w:rsidRPr="00106BED">
                    <w:rPr>
                      <w:rFonts w:cs="B Lotus"/>
                      <w:sz w:val="25"/>
                      <w:szCs w:val="25"/>
                      <w:rtl/>
                    </w:rPr>
                    <w:t>ولایت مداری یک روش جامع در زندگی حضرت معصومه (س</w:t>
                  </w:r>
                  <w:r w:rsidR="00280C09" w:rsidRPr="00106BED">
                    <w:rPr>
                      <w:rFonts w:cs="B Lotus" w:hint="cs"/>
                      <w:sz w:val="25"/>
                      <w:szCs w:val="25"/>
                      <w:rtl/>
                    </w:rPr>
                    <w:t>لام الله علیها</w:t>
                  </w:r>
                  <w:r w:rsidRPr="00106BED">
                    <w:rPr>
                      <w:rFonts w:cs="B Lotus"/>
                      <w:sz w:val="25"/>
                      <w:szCs w:val="25"/>
                      <w:rtl/>
                    </w:rPr>
                    <w:t>) بوده که در تمام برهه های زندگی ایشان متبلور بوده است.</w:t>
                  </w:r>
                </w:p>
                <w:p w:rsidR="00E041C2" w:rsidRPr="00106BED" w:rsidRDefault="00E041C2" w:rsidP="00E041C2">
                  <w:pPr>
                    <w:rPr>
                      <w:rFonts w:cs="B Lotus"/>
                      <w:sz w:val="25"/>
                      <w:szCs w:val="25"/>
                      <w:rtl/>
                    </w:rPr>
                  </w:pPr>
                  <w:r w:rsidRPr="00106BED">
                    <w:rPr>
                      <w:rFonts w:cs="B Lotus"/>
                      <w:sz w:val="25"/>
                      <w:szCs w:val="25"/>
                      <w:rtl/>
                    </w:rPr>
                    <w:t>بالاترین جلوه ولایتمداری حضرت معصومه (س</w:t>
                  </w:r>
                  <w:r w:rsidR="00280C09" w:rsidRPr="00106BED">
                    <w:rPr>
                      <w:rFonts w:cs="B Lotus" w:hint="cs"/>
                      <w:sz w:val="25"/>
                      <w:szCs w:val="25"/>
                      <w:rtl/>
                    </w:rPr>
                    <w:t>لام الله علیها</w:t>
                  </w:r>
                  <w:r w:rsidRPr="00106BED">
                    <w:rPr>
                      <w:rFonts w:cs="B Lotus"/>
                      <w:sz w:val="25"/>
                      <w:szCs w:val="25"/>
                      <w:rtl/>
                    </w:rPr>
                    <w:t>) زمانی بود که امام رضا (ع</w:t>
                  </w:r>
                  <w:r w:rsidR="00280C09" w:rsidRPr="00106BED">
                    <w:rPr>
                      <w:rFonts w:cs="B Lotus" w:hint="cs"/>
                      <w:sz w:val="25"/>
                      <w:szCs w:val="25"/>
                      <w:rtl/>
                    </w:rPr>
                    <w:t>لیه السلام</w:t>
                  </w:r>
                  <w:r w:rsidRPr="00106BED">
                    <w:rPr>
                      <w:rFonts w:cs="B Lotus"/>
                      <w:sz w:val="25"/>
                      <w:szCs w:val="25"/>
                      <w:rtl/>
                    </w:rPr>
                    <w:t>) به مرکز خلافت برده می شوند و در این هنگام نامه ای برای خواهر بزرگوارشان می نویسند و از ایشان دعوت می کنند که به مرکز خلافت بیایند.</w:t>
                  </w:r>
                </w:p>
                <w:p w:rsidR="00E041C2" w:rsidRPr="00106BED" w:rsidRDefault="00E041C2">
                  <w:pPr>
                    <w:rPr>
                      <w:rFonts w:cs="B Lotus"/>
                    </w:rPr>
                  </w:pPr>
                </w:p>
              </w:txbxContent>
            </v:textbox>
            <w10:wrap anchorx="page"/>
          </v:roundrect>
        </w:pict>
      </w:r>
    </w:p>
    <w:sectPr w:rsidR="00944C74" w:rsidSect="00B23AE6">
      <w:pgSz w:w="16838" w:h="11906" w:orient="landscape"/>
      <w:pgMar w:top="1440" w:right="1440" w:bottom="1440" w:left="1440" w:header="708" w:footer="708" w:gutter="0"/>
      <w:cols w:space="708"/>
      <w:bidi/>
      <w:rtlGutter/>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drawingGridHorizontalSpacing w:val="140"/>
  <w:displayHorizontalDrawingGridEvery w:val="2"/>
  <w:characterSpacingControl w:val="doNotCompress"/>
  <w:compat/>
  <w:rsids>
    <w:rsidRoot w:val="00B23AE6"/>
    <w:rsid w:val="0004504F"/>
    <w:rsid w:val="00106BED"/>
    <w:rsid w:val="001D1E62"/>
    <w:rsid w:val="00224092"/>
    <w:rsid w:val="00280C09"/>
    <w:rsid w:val="002C301E"/>
    <w:rsid w:val="002E0EE5"/>
    <w:rsid w:val="00325EE5"/>
    <w:rsid w:val="004908C6"/>
    <w:rsid w:val="004A7AE0"/>
    <w:rsid w:val="005300A2"/>
    <w:rsid w:val="005442DF"/>
    <w:rsid w:val="00546E09"/>
    <w:rsid w:val="005561EA"/>
    <w:rsid w:val="00566350"/>
    <w:rsid w:val="005E5681"/>
    <w:rsid w:val="0083087F"/>
    <w:rsid w:val="008E4100"/>
    <w:rsid w:val="00944C74"/>
    <w:rsid w:val="009770F4"/>
    <w:rsid w:val="00987DB3"/>
    <w:rsid w:val="009F5DB6"/>
    <w:rsid w:val="00AB558F"/>
    <w:rsid w:val="00B23AE6"/>
    <w:rsid w:val="00B25993"/>
    <w:rsid w:val="00B277EB"/>
    <w:rsid w:val="00B72311"/>
    <w:rsid w:val="00B91C33"/>
    <w:rsid w:val="00BA7AD8"/>
    <w:rsid w:val="00CA2FAE"/>
    <w:rsid w:val="00CE6265"/>
    <w:rsid w:val="00E041C2"/>
    <w:rsid w:val="00F61B9F"/>
    <w:rsid w:val="00F766D1"/>
    <w:rsid w:val="00FA4FE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B Nazanin"/>
        <w:kern w:val="28"/>
        <w:sz w:val="28"/>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C74"/>
    <w:pPr>
      <w:bidi/>
    </w:pPr>
  </w:style>
  <w:style w:type="paragraph" w:styleId="Heading3">
    <w:name w:val="heading 3"/>
    <w:basedOn w:val="Normal"/>
    <w:link w:val="Heading3Char"/>
    <w:uiPriority w:val="9"/>
    <w:qFormat/>
    <w:rsid w:val="002E0EE5"/>
    <w:pPr>
      <w:bidi w:val="0"/>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350"/>
    <w:rPr>
      <w:rFonts w:ascii="Tahoma" w:hAnsi="Tahoma" w:cs="Tahoma"/>
      <w:sz w:val="16"/>
      <w:szCs w:val="16"/>
    </w:rPr>
  </w:style>
  <w:style w:type="paragraph" w:styleId="NormalWeb">
    <w:name w:val="Normal (Web)"/>
    <w:basedOn w:val="Normal"/>
    <w:uiPriority w:val="99"/>
    <w:semiHidden/>
    <w:unhideWhenUsed/>
    <w:rsid w:val="00CA2FAE"/>
    <w:pPr>
      <w:bidi w:val="0"/>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rsid w:val="002E0EE5"/>
    <w:rPr>
      <w:rFonts w:ascii="Times New Roman" w:eastAsia="Times New Roman" w:hAnsi="Times New Roman" w:cs="Times New Roman"/>
      <w:b/>
      <w:bCs/>
      <w:kern w:val="0"/>
      <w:sz w:val="27"/>
      <w:szCs w:val="27"/>
    </w:rPr>
  </w:style>
  <w:style w:type="character" w:styleId="Hyperlink">
    <w:name w:val="Hyperlink"/>
    <w:basedOn w:val="DefaultParagraphFont"/>
    <w:uiPriority w:val="99"/>
    <w:semiHidden/>
    <w:unhideWhenUsed/>
    <w:rsid w:val="002E0EE5"/>
    <w:rPr>
      <w:color w:val="0000FF"/>
      <w:u w:val="single"/>
    </w:rPr>
  </w:style>
</w:styles>
</file>

<file path=word/webSettings.xml><?xml version="1.0" encoding="utf-8"?>
<w:webSettings xmlns:r="http://schemas.openxmlformats.org/officeDocument/2006/relationships" xmlns:w="http://schemas.openxmlformats.org/wordprocessingml/2006/main">
  <w:divs>
    <w:div w:id="394281193">
      <w:bodyDiv w:val="1"/>
      <w:marLeft w:val="0"/>
      <w:marRight w:val="0"/>
      <w:marTop w:val="0"/>
      <w:marBottom w:val="0"/>
      <w:divBdr>
        <w:top w:val="none" w:sz="0" w:space="0" w:color="auto"/>
        <w:left w:val="none" w:sz="0" w:space="0" w:color="auto"/>
        <w:bottom w:val="none" w:sz="0" w:space="0" w:color="auto"/>
        <w:right w:val="none" w:sz="0" w:space="0" w:color="auto"/>
      </w:divBdr>
    </w:div>
    <w:div w:id="1326472664">
      <w:bodyDiv w:val="1"/>
      <w:marLeft w:val="0"/>
      <w:marRight w:val="0"/>
      <w:marTop w:val="0"/>
      <w:marBottom w:val="0"/>
      <w:divBdr>
        <w:top w:val="none" w:sz="0" w:space="0" w:color="auto"/>
        <w:left w:val="none" w:sz="0" w:space="0" w:color="auto"/>
        <w:bottom w:val="none" w:sz="0" w:space="0" w:color="auto"/>
        <w:right w:val="none" w:sz="0" w:space="0" w:color="auto"/>
      </w:divBdr>
    </w:div>
    <w:div w:id="174332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hawzah.net/fa/Article/View/96666/%D8%B2%D9%86%D8%AF%DA%AF%DB%8C%D9%86%D8%A7%D9%85%D9%87-%D8%AD%D8%B6%D8%B1%D8%AA-%D9%85%D8%B9%D8%B5%D9%88%D9%85%D9%87-%D8%B3%D9%84%D8%A7%D9%85-%D8%A7%D9%84%D9%84%D9%87-%D8%B9%D9%84%DB%8C%D9%87%D8%A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C417C6D-8765-4608-9D2C-475D43EC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mousavi</dc:creator>
  <cp:lastModifiedBy>mousavi</cp:lastModifiedBy>
  <cp:revision>11</cp:revision>
  <dcterms:created xsi:type="dcterms:W3CDTF">2019-11-23T07:35:00Z</dcterms:created>
  <dcterms:modified xsi:type="dcterms:W3CDTF">2019-12-02T04:14:00Z</dcterms:modified>
</cp:coreProperties>
</file>