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D0" w:rsidRDefault="003832D0" w:rsidP="003832D0">
      <w:pPr>
        <w:pStyle w:val="NormalWeb"/>
        <w:jc w:val="center"/>
      </w:pPr>
      <w:r>
        <w:rPr>
          <w:rStyle w:val="Strong"/>
          <w:rFonts w:ascii="Tahoma" w:hAnsi="Tahoma" w:cs="Tahoma"/>
          <w:color w:val="FF0000"/>
          <w:rtl/>
        </w:rPr>
        <w:t>ت</w:t>
      </w:r>
      <w:bookmarkStart w:id="0" w:name="_GoBack"/>
      <w:r>
        <w:rPr>
          <w:rStyle w:val="Strong"/>
          <w:rFonts w:ascii="Tahoma" w:hAnsi="Tahoma" w:cs="Tahoma"/>
          <w:color w:val="FF0000"/>
          <w:rtl/>
        </w:rPr>
        <w:t>فاوت نشریات علمی-پژوهشی و نشریات علمی-ترویجی</w:t>
      </w:r>
      <w:bookmarkEnd w:id="0"/>
    </w:p>
    <w:p w:rsidR="003832D0" w:rsidRDefault="003832D0" w:rsidP="003832D0">
      <w:pPr>
        <w:pStyle w:val="NormalWeb"/>
        <w:jc w:val="center"/>
      </w:pPr>
      <w:r>
        <w:t> </w:t>
      </w:r>
    </w:p>
    <w:p w:rsidR="003832D0" w:rsidRDefault="003832D0" w:rsidP="003832D0">
      <w:pPr>
        <w:pStyle w:val="NormalWeb"/>
        <w:jc w:val="right"/>
      </w:pP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t>کميسيون بررسي نشريات علمي كشور مرجع تعيين اعتبار علمي مجله‌هاي علمي كشور است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t>در آیین نامه کمیسیون تعریف فشرده ای از مقالات این دو نوع مجله ارائه شده است، اما در ادامه تعریف جامع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softHyphen/>
        <w:t>تری را مشاهده خواهید کرد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40"/>
          <w:sz w:val="20"/>
          <w:szCs w:val="20"/>
        </w:rPr>
        <w:br/>
      </w:r>
      <w:r>
        <w:rPr>
          <w:rFonts w:ascii="Tahoma" w:hAnsi="Tahoma" w:cs="Tahoma"/>
          <w:color w:val="000040"/>
          <w:sz w:val="20"/>
          <w:szCs w:val="20"/>
        </w:rPr>
        <w:br/>
      </w:r>
      <w:r>
        <w:rPr>
          <w:rStyle w:val="Strong"/>
        </w:rPr>
        <w:t xml:space="preserve">1) </w:t>
      </w:r>
      <w:r>
        <w:rPr>
          <w:rStyle w:val="Strong"/>
          <w:rtl/>
        </w:rPr>
        <w:t>مقالات علمي-پژوهشي</w:t>
      </w:r>
      <w:r>
        <w:rPr>
          <w:rStyle w:val="Strong"/>
        </w:rPr>
        <w:t>: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t>هر توليدي كه به دنبال جستجوي حقايق و براي كشف بخشي از معارف و نشر آن در  ميان مردم و به قصد حل مشكلي يا بيان انديشه اي در موضوعي از موضو ع هاي علمي، از طريق مطالعه اي نظام مند، براي يافتن روابط اجتماعي ميان پديده هاي طبيعي به دست آيد و از دو خصلت اصالت و ابداع برخوردار باشد و نتايج آنها به كاربردها، روشها و مفاهيم و مشاهدات جديد در زمينه علمي با هدف پيشبرد مرزهاي علمي و فن آوري منجر گردد، علمي - پژوهشي قلمداد مي شود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40"/>
          <w:sz w:val="20"/>
          <w:szCs w:val="20"/>
        </w:rPr>
        <w:br/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t>مخاطبين اصلي اين گونه مجلات پژوهشي، اساتيد دانشگاهها، دانشجويان دوره هاي دكتري و كارشناسي ارشد، پژوهشگران شاغل در مراكز علمي، تحقيقاتي و توليدي هستند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40"/>
          <w:sz w:val="20"/>
          <w:szCs w:val="20"/>
        </w:rPr>
        <w:br/>
      </w:r>
      <w:r>
        <w:rPr>
          <w:rFonts w:ascii="Tahoma" w:hAnsi="Tahoma" w:cs="Tahoma"/>
          <w:color w:val="000040"/>
          <w:sz w:val="20"/>
          <w:szCs w:val="20"/>
        </w:rPr>
        <w:br/>
      </w:r>
      <w:r>
        <w:rPr>
          <w:rStyle w:val="Strong"/>
        </w:rPr>
        <w:t xml:space="preserve">2) </w:t>
      </w:r>
      <w:r>
        <w:rPr>
          <w:rStyle w:val="Strong"/>
          <w:rtl/>
        </w:rPr>
        <w:t>مقالات علمي-ترويجي</w:t>
      </w:r>
      <w:r>
        <w:rPr>
          <w:rStyle w:val="Strong"/>
        </w:rPr>
        <w:t xml:space="preserve">: 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t>اين گونه مقالات به مقالاتي گفته مي شود كه به ترويج يكي از رشته هاي علوم مي پردازد و سطح آگاهيها و دانش خواننده را ارتقاء مي بخشند و او را با مفاهيم جديد علمي آشنا مي سازد. اين گونه مقالات مي توانند به صورت تأليف و يا ترجمه باشند . اصولاً مقالات ترويجي فقط براي اشاعه دانش بشري و عالمانه كردن آن و جهان پيراموني آن است و هدف ديگري ندارد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40"/>
          <w:sz w:val="20"/>
          <w:szCs w:val="20"/>
        </w:rPr>
        <w:br/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  <w:rtl/>
        </w:rPr>
        <w:t>اينگونه مجلات دستاوردهاي علمي، فني و حرفه اي آموزنده و جالب را به زباني ساده براي افراد داراي تحصيلات دانشگاهي، دانش آموزان سالهاي بالاي دبيرستانها، صنعتگران، مخترعين، مبتكرين و افراد داراي تحصيلات غيركلاستيك ارائه ميدهند</w:t>
      </w:r>
      <w:r>
        <w:rPr>
          <w:rFonts w:ascii="Tahoma" w:hAnsi="Tahoma" w:cs="Tahoma"/>
          <w:color w:val="000040"/>
          <w:sz w:val="20"/>
          <w:szCs w:val="20"/>
          <w:shd w:val="clear" w:color="auto" w:fill="FFFFFF"/>
        </w:rPr>
        <w:t>.</w:t>
      </w:r>
    </w:p>
    <w:p w:rsidR="007F2445" w:rsidRDefault="007F2445"/>
    <w:sectPr w:rsidR="007F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F"/>
    <w:rsid w:val="003832D0"/>
    <w:rsid w:val="007F2445"/>
    <w:rsid w:val="00B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2C88B-A047-4D58-8382-A2989F9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83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Moorche 30 DVDs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dr.sharifi</cp:lastModifiedBy>
  <cp:revision>2</cp:revision>
  <dcterms:created xsi:type="dcterms:W3CDTF">2001-12-31T21:25:00Z</dcterms:created>
  <dcterms:modified xsi:type="dcterms:W3CDTF">2001-12-31T21:25:00Z</dcterms:modified>
</cp:coreProperties>
</file>