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5B" w:rsidRPr="00E55561" w:rsidRDefault="00E4465B" w:rsidP="004C37D8">
      <w:pPr>
        <w:rPr>
          <w:rtl/>
          <w:lang w:bidi="fa-IR"/>
        </w:rPr>
      </w:pPr>
      <w:r w:rsidRPr="00E55561">
        <w:rPr>
          <w:rFonts w:hint="cs"/>
          <w:rtl/>
          <w:lang w:bidi="fa-IR"/>
        </w:rPr>
        <w:t>بسم الله الرحمن الرحیم.</w:t>
      </w:r>
    </w:p>
    <w:p w:rsidR="00E4465B" w:rsidRPr="00AA1B57" w:rsidRDefault="005F01F9" w:rsidP="004C37D8">
      <w:pPr>
        <w:rPr>
          <w:color w:val="FF0000"/>
          <w:rtl/>
          <w:lang w:bidi="fa-IR"/>
        </w:rPr>
      </w:pPr>
      <w:r>
        <w:rPr>
          <w:rFonts w:hint="cs"/>
          <w:color w:val="FF0000"/>
          <w:rtl/>
          <w:lang w:bidi="fa-IR"/>
        </w:rPr>
        <w:t xml:space="preserve">مقدمه هشتم: </w:t>
      </w:r>
      <w:r w:rsidR="00E4465B" w:rsidRPr="00AA1B57">
        <w:rPr>
          <w:rFonts w:hint="cs"/>
          <w:color w:val="FF0000"/>
          <w:rtl/>
          <w:lang w:bidi="fa-IR"/>
        </w:rPr>
        <w:t>جایگاه حجیت امارات</w:t>
      </w:r>
      <w:bookmarkStart w:id="0" w:name="_GoBack"/>
      <w:bookmarkEnd w:id="0"/>
      <w:r w:rsidR="009C3988" w:rsidRPr="00AA1B57">
        <w:rPr>
          <w:rFonts w:hint="cs"/>
          <w:color w:val="FF0000"/>
          <w:rtl/>
          <w:lang w:bidi="fa-IR"/>
        </w:rPr>
        <w:t>.</w:t>
      </w:r>
    </w:p>
    <w:p w:rsidR="00166E4C" w:rsidRPr="00E55561" w:rsidRDefault="00166E4C" w:rsidP="004C37D8">
      <w:pPr>
        <w:rPr>
          <w:rtl/>
          <w:lang w:bidi="fa-IR"/>
        </w:rPr>
      </w:pPr>
    </w:p>
    <w:p w:rsidR="00E4465B" w:rsidRPr="00AA1B57" w:rsidRDefault="00166E4C" w:rsidP="004C37D8">
      <w:pPr>
        <w:rPr>
          <w:color w:val="FF0000"/>
          <w:rtl/>
          <w:lang w:bidi="fa-IR"/>
        </w:rPr>
      </w:pPr>
      <w:r w:rsidRPr="00E55561">
        <w:rPr>
          <w:rFonts w:hint="cs"/>
          <w:rtl/>
          <w:lang w:bidi="fa-IR"/>
        </w:rPr>
        <w:t xml:space="preserve">مقدمه: </w:t>
      </w:r>
      <w:r w:rsidRPr="00AA1B57">
        <w:rPr>
          <w:rFonts w:hint="cs"/>
          <w:color w:val="FF0000"/>
          <w:rtl/>
          <w:lang w:bidi="fa-IR"/>
        </w:rPr>
        <w:t>بررسی چند اصطلاح.</w:t>
      </w:r>
    </w:p>
    <w:p w:rsidR="004C37D8" w:rsidRPr="00E55561" w:rsidRDefault="004C37D8" w:rsidP="00166E4C">
      <w:pPr>
        <w:rPr>
          <w:rtl/>
        </w:rPr>
      </w:pPr>
      <w:r w:rsidRPr="00AA1B57">
        <w:rPr>
          <w:color w:val="FF0000"/>
          <w:rtl/>
          <w:lang w:bidi="fa-IR"/>
        </w:rPr>
        <w:t>دلیل علم</w:t>
      </w:r>
      <w:r w:rsidRPr="00E55561">
        <w:rPr>
          <w:rtl/>
          <w:lang w:bidi="fa-IR"/>
        </w:rPr>
        <w:t>: هر دلیلی را که مفید قطع و یقین باشد دلیل علم می‌گویند.</w:t>
      </w:r>
    </w:p>
    <w:p w:rsidR="00166E4C" w:rsidRPr="00E55561" w:rsidRDefault="00166E4C" w:rsidP="00166E4C"/>
    <w:p w:rsidR="004C37D8" w:rsidRPr="00E55561" w:rsidRDefault="004C37D8" w:rsidP="00812998">
      <w:pPr>
        <w:rPr>
          <w:rtl/>
          <w:lang w:bidi="fa-IR"/>
        </w:rPr>
      </w:pPr>
      <w:r w:rsidRPr="00AA1B57">
        <w:rPr>
          <w:color w:val="FF0000"/>
          <w:rtl/>
          <w:lang w:bidi="fa-IR"/>
        </w:rPr>
        <w:t>دلیل علمی</w:t>
      </w:r>
      <w:r w:rsidRPr="00E55561">
        <w:rPr>
          <w:rtl/>
          <w:lang w:bidi="fa-IR"/>
        </w:rPr>
        <w:t xml:space="preserve">: هر دلیلی را که خود مفید قطع نباشد، ولی یک دلیل قطعی بر حجیت آن دلالت کند، دلیل علمی می‌گویند؛ مثل خبر </w:t>
      </w:r>
      <w:r w:rsidR="00812998" w:rsidRPr="00E55561">
        <w:rPr>
          <w:rtl/>
          <w:lang w:bidi="fa-IR"/>
        </w:rPr>
        <w:t xml:space="preserve">واحد </w:t>
      </w:r>
      <w:r w:rsidR="00812998" w:rsidRPr="00E55561">
        <w:rPr>
          <w:rFonts w:hint="cs"/>
          <w:rtl/>
          <w:lang w:bidi="fa-IR"/>
        </w:rPr>
        <w:t xml:space="preserve">شخص </w:t>
      </w:r>
      <w:r w:rsidRPr="00E55561">
        <w:rPr>
          <w:rtl/>
          <w:lang w:bidi="fa-IR"/>
        </w:rPr>
        <w:t>ع</w:t>
      </w:r>
      <w:r w:rsidR="00812998" w:rsidRPr="00E55561">
        <w:rPr>
          <w:rFonts w:hint="cs"/>
          <w:rtl/>
          <w:lang w:bidi="fa-IR"/>
        </w:rPr>
        <w:t>ا</w:t>
      </w:r>
      <w:r w:rsidRPr="00E55561">
        <w:rPr>
          <w:rtl/>
          <w:lang w:bidi="fa-IR"/>
        </w:rPr>
        <w:t>دل که خود مفید علم نیست؛ ولی دلیلی که بر حجیّت آن دلالت می‌کند قطعی است.</w:t>
      </w:r>
    </w:p>
    <w:p w:rsidR="004C37D8" w:rsidRPr="00E55561" w:rsidRDefault="004C37D8" w:rsidP="004C37D8">
      <w:pPr>
        <w:rPr>
          <w:rtl/>
          <w:lang w:bidi="fa-IR"/>
        </w:rPr>
      </w:pPr>
    </w:p>
    <w:p w:rsidR="004C37D8" w:rsidRPr="00E55561" w:rsidRDefault="004C37D8" w:rsidP="004C37D8">
      <w:pPr>
        <w:rPr>
          <w:rtl/>
          <w:lang w:bidi="fa-IR"/>
        </w:rPr>
      </w:pPr>
      <w:r w:rsidRPr="00AA1B57">
        <w:rPr>
          <w:color w:val="FF0000"/>
          <w:rtl/>
          <w:lang w:bidi="fa-IR"/>
        </w:rPr>
        <w:t>ظن خاص</w:t>
      </w:r>
      <w:r w:rsidRPr="00E55561">
        <w:rPr>
          <w:rtl/>
          <w:lang w:bidi="fa-IR"/>
        </w:rPr>
        <w:t>: ظنی است که در دلیل حجیتش خصوصیّتی لحاظ شده است و این خصوصیت ممکن است از دو جهت باشد:</w:t>
      </w:r>
    </w:p>
    <w:p w:rsidR="004C37D8" w:rsidRPr="00E55561" w:rsidRDefault="004C37D8" w:rsidP="004C37D8">
      <w:pPr>
        <w:rPr>
          <w:rtl/>
          <w:lang w:bidi="fa-IR"/>
        </w:rPr>
      </w:pPr>
      <w:r w:rsidRPr="00E55561">
        <w:rPr>
          <w:rtl/>
          <w:lang w:bidi="fa-IR"/>
        </w:rPr>
        <w:t>الف: از حیث طریق: گاهی دلیل حجیت ظن، ظن حاصل از طریق خاصّی را حجت می</w:t>
      </w:r>
      <w:r w:rsidRPr="00E55561">
        <w:rPr>
          <w:cs/>
          <w:lang w:bidi="fa-IR"/>
        </w:rPr>
        <w:t>‎</w:t>
      </w:r>
      <w:r w:rsidRPr="00E55561">
        <w:rPr>
          <w:rtl/>
          <w:lang w:bidi="fa-IR"/>
        </w:rPr>
        <w:t>کند. مثل سیره متشرعه که ظن حاصل از طریق خبر واحد ثقه را حجت می</w:t>
      </w:r>
      <w:r w:rsidRPr="00E55561">
        <w:rPr>
          <w:cs/>
          <w:lang w:bidi="fa-IR"/>
        </w:rPr>
        <w:t>‎</w:t>
      </w:r>
      <w:r w:rsidRPr="00E55561">
        <w:rPr>
          <w:rtl/>
          <w:lang w:bidi="fa-IR"/>
        </w:rPr>
        <w:t>کند.</w:t>
      </w:r>
    </w:p>
    <w:p w:rsidR="004C37D8" w:rsidRPr="00E55561" w:rsidRDefault="004C37D8" w:rsidP="004C37D8">
      <w:pPr>
        <w:rPr>
          <w:rtl/>
          <w:lang w:bidi="fa-IR"/>
        </w:rPr>
      </w:pPr>
      <w:r w:rsidRPr="00E55561">
        <w:rPr>
          <w:rtl/>
          <w:lang w:bidi="fa-IR"/>
        </w:rPr>
        <w:t>ب: از حیث مورد: گاهی دلیل حجیت ظن خاص، آن را مقیّد به محدوده</w:t>
      </w:r>
      <w:r w:rsidRPr="00E55561">
        <w:rPr>
          <w:cs/>
          <w:lang w:bidi="fa-IR"/>
        </w:rPr>
        <w:t>‎</w:t>
      </w:r>
      <w:r w:rsidRPr="00E55561">
        <w:rPr>
          <w:rtl/>
          <w:lang w:bidi="fa-IR"/>
        </w:rPr>
        <w:t>ی خاصّی حجت می</w:t>
      </w:r>
      <w:r w:rsidRPr="00E55561">
        <w:rPr>
          <w:cs/>
          <w:lang w:bidi="fa-IR"/>
        </w:rPr>
        <w:t>‎</w:t>
      </w:r>
      <w:r w:rsidRPr="00E55561">
        <w:rPr>
          <w:rtl/>
          <w:lang w:bidi="fa-IR"/>
        </w:rPr>
        <w:t>کند و لو از هر طریقی حاصل شود؛ که در لسان فقها از این دلیل تعبیر به انسداد صغیر می</w:t>
      </w:r>
      <w:r w:rsidRPr="00E55561">
        <w:rPr>
          <w:cs/>
          <w:lang w:bidi="fa-IR"/>
        </w:rPr>
        <w:t>‎</w:t>
      </w:r>
      <w:r w:rsidRPr="00E55561">
        <w:rPr>
          <w:rtl/>
          <w:lang w:bidi="fa-IR"/>
        </w:rPr>
        <w:t>شود و در بحث حجیت مطلق ظنون از حیث عدم خصوصیت در طریق از اعتبارش بحث می</w:t>
      </w:r>
      <w:r w:rsidRPr="00E55561">
        <w:rPr>
          <w:cs/>
          <w:lang w:bidi="fa-IR"/>
        </w:rPr>
        <w:t>‎</w:t>
      </w:r>
      <w:r w:rsidRPr="00E55561">
        <w:rPr>
          <w:rtl/>
          <w:lang w:bidi="fa-IR"/>
        </w:rPr>
        <w:t>کنند.</w:t>
      </w:r>
    </w:p>
    <w:p w:rsidR="004C37D8" w:rsidRPr="00E55561" w:rsidRDefault="004C37D8" w:rsidP="004C37D8">
      <w:pPr>
        <w:rPr>
          <w:rtl/>
          <w:lang w:bidi="fa-IR"/>
        </w:rPr>
      </w:pPr>
    </w:p>
    <w:p w:rsidR="004C37D8" w:rsidRPr="00E55561" w:rsidRDefault="004C37D8" w:rsidP="004C37D8">
      <w:pPr>
        <w:rPr>
          <w:rtl/>
          <w:lang w:bidi="fa-IR"/>
        </w:rPr>
      </w:pPr>
      <w:r w:rsidRPr="00AA1B57">
        <w:rPr>
          <w:color w:val="FF0000"/>
          <w:rtl/>
          <w:lang w:bidi="fa-IR"/>
        </w:rPr>
        <w:t>ظن مطلق</w:t>
      </w:r>
      <w:r w:rsidRPr="00E55561">
        <w:rPr>
          <w:rtl/>
          <w:lang w:bidi="fa-IR"/>
        </w:rPr>
        <w:t>: ظن مطلق، ظنی است که دلیل حجیتش ظن را بما هو ظن حجت می‌کند و خصوصیتی از حیث مورد یا طریق ندارد و لذا این ظن در هر موردی از هر راهی حاصل شود حجت خواهد بود</w:t>
      </w:r>
      <w:r w:rsidR="00812998" w:rsidRPr="00E55561">
        <w:rPr>
          <w:rFonts w:hint="cs"/>
          <w:rtl/>
          <w:lang w:bidi="fa-IR"/>
        </w:rPr>
        <w:t>،</w:t>
      </w:r>
      <w:r w:rsidRPr="00E55561">
        <w:rPr>
          <w:rtl/>
          <w:lang w:bidi="fa-IR"/>
        </w:rPr>
        <w:t xml:space="preserve"> مگر راه‌هایی مثل قیاس که شارع از آنها منع کرده است.</w:t>
      </w:r>
    </w:p>
    <w:p w:rsidR="004C37D8" w:rsidRPr="00E55561" w:rsidRDefault="004C37D8" w:rsidP="004C37D8">
      <w:pPr>
        <w:rPr>
          <w:rtl/>
          <w:lang w:bidi="fa-IR"/>
        </w:rPr>
      </w:pPr>
    </w:p>
    <w:p w:rsidR="004C37D8" w:rsidRPr="00E55561" w:rsidRDefault="004C37D8" w:rsidP="004C37D8">
      <w:pPr>
        <w:rPr>
          <w:rtl/>
          <w:lang w:bidi="fa-IR"/>
        </w:rPr>
      </w:pPr>
      <w:r w:rsidRPr="00AA1B57">
        <w:rPr>
          <w:color w:val="FF0000"/>
          <w:rtl/>
          <w:lang w:bidi="fa-IR"/>
        </w:rPr>
        <w:lastRenderedPageBreak/>
        <w:t>تعریف انسداد</w:t>
      </w:r>
      <w:r w:rsidRPr="00E55561">
        <w:rPr>
          <w:rtl/>
          <w:lang w:bidi="fa-IR"/>
        </w:rPr>
        <w:t>: انسداد در اصطلاح اصولی، به معنای بسته بودن راه علم و علمی به احکام شرعی بر روی مکلّفان است.</w:t>
      </w:r>
    </w:p>
    <w:p w:rsidR="00166E4C" w:rsidRPr="00E55561" w:rsidRDefault="00166E4C" w:rsidP="004C37D8">
      <w:pPr>
        <w:rPr>
          <w:rtl/>
          <w:lang w:bidi="fa-IR"/>
        </w:rPr>
      </w:pPr>
    </w:p>
    <w:p w:rsidR="004C37D8" w:rsidRPr="00E55561" w:rsidRDefault="004C37D8" w:rsidP="004C37D8">
      <w:pPr>
        <w:rPr>
          <w:rtl/>
          <w:lang w:bidi="fa-IR"/>
        </w:rPr>
      </w:pPr>
      <w:r w:rsidRPr="00894729">
        <w:rPr>
          <w:color w:val="FF0000"/>
          <w:rtl/>
          <w:lang w:bidi="fa-IR"/>
        </w:rPr>
        <w:t>اقسام انسداد</w:t>
      </w:r>
      <w:r w:rsidRPr="00E55561">
        <w:rPr>
          <w:rtl/>
          <w:lang w:bidi="fa-IR"/>
        </w:rPr>
        <w:t>: انسداد به دو قسم تقسیم می‌شود:</w:t>
      </w:r>
    </w:p>
    <w:p w:rsidR="00E55561" w:rsidRPr="00E55561" w:rsidRDefault="004C37D8" w:rsidP="00E55561">
      <w:pPr>
        <w:rPr>
          <w:rtl/>
          <w:lang w:bidi="fa-IR"/>
        </w:rPr>
      </w:pPr>
      <w:r w:rsidRPr="00894729">
        <w:rPr>
          <w:color w:val="FF0000"/>
          <w:rtl/>
          <w:lang w:bidi="fa-IR"/>
        </w:rPr>
        <w:t>1. انسداد صغير</w:t>
      </w:r>
      <w:r w:rsidRPr="00E55561">
        <w:rPr>
          <w:rtl/>
          <w:lang w:bidi="fa-IR"/>
        </w:rPr>
        <w:t>:</w:t>
      </w:r>
      <w:r w:rsidR="00E55561" w:rsidRPr="00E55561">
        <w:rPr>
          <w:rFonts w:cs="B Badr" w:hint="cs"/>
          <w:sz w:val="28"/>
          <w:szCs w:val="28"/>
          <w:rtl/>
        </w:rPr>
        <w:t xml:space="preserve"> </w:t>
      </w:r>
      <w:r w:rsidR="00E55561" w:rsidRPr="00E55561">
        <w:rPr>
          <w:rFonts w:hint="cs"/>
          <w:rtl/>
        </w:rPr>
        <w:t>راه علم به سوی احکام شرعیه فقط از طریق اخبار مسدود است نه از سایر طرق از قبیل اجماع ،ظاهر کتاب و...</w:t>
      </w:r>
    </w:p>
    <w:p w:rsidR="00E55561" w:rsidRPr="00E55561" w:rsidRDefault="004C37D8" w:rsidP="00E55561">
      <w:pPr>
        <w:rPr>
          <w:lang w:bidi="fa-IR"/>
        </w:rPr>
      </w:pPr>
      <w:r w:rsidRPr="00894729">
        <w:rPr>
          <w:color w:val="FF0000"/>
          <w:rtl/>
          <w:lang w:bidi="fa-IR"/>
        </w:rPr>
        <w:t>2</w:t>
      </w:r>
      <w:r w:rsidR="00E55561" w:rsidRPr="00894729">
        <w:rPr>
          <w:rFonts w:hint="cs"/>
          <w:color w:val="FF0000"/>
          <w:rtl/>
          <w:lang w:bidi="fa-IR"/>
        </w:rPr>
        <w:t xml:space="preserve">. انسداد کبیر </w:t>
      </w:r>
      <w:r w:rsidR="00E55561" w:rsidRPr="00E55561">
        <w:rPr>
          <w:rFonts w:hint="cs"/>
          <w:rtl/>
          <w:lang w:bidi="fa-IR"/>
        </w:rPr>
        <w:t xml:space="preserve">: راه علم نسبت به معظم احکام شرعیه از همه طرق و راهها به روی ما مسدود است </w:t>
      </w:r>
    </w:p>
    <w:p w:rsidR="007D28C9" w:rsidRPr="00E55561" w:rsidRDefault="007D28C9" w:rsidP="00E55561">
      <w:pPr>
        <w:rPr>
          <w:lang w:bidi="fa-IR"/>
        </w:rPr>
      </w:pPr>
      <w:r w:rsidRPr="00E55561">
        <w:rPr>
          <w:rtl/>
          <w:lang w:bidi="fa-IR"/>
        </w:rPr>
        <w:t>انسداد كبير، مقابل انسداد صغير و به معناى انسداد باب علم و علمى نسبت به بيشتر احكام است كه يا موجب خروج از دين در صورت به كارگيرى اصول نافيه و يا موجب عسر و حرج (در صورت احتياط تام) مى گردد</w:t>
      </w:r>
      <w:r w:rsidRPr="00E55561">
        <w:rPr>
          <w:lang w:bidi="fa-IR"/>
        </w:rPr>
        <w:t>.</w:t>
      </w:r>
    </w:p>
    <w:p w:rsidR="00C87F0F" w:rsidRPr="00E55561" w:rsidRDefault="00C87F0F" w:rsidP="00337649">
      <w:pPr>
        <w:rPr>
          <w:rtl/>
          <w:lang w:bidi="fa-IR"/>
        </w:rPr>
      </w:pPr>
    </w:p>
    <w:p w:rsidR="00166E4C" w:rsidRPr="00E55561" w:rsidRDefault="00C87F0F" w:rsidP="00C87F0F">
      <w:pPr>
        <w:rPr>
          <w:rtl/>
          <w:lang w:bidi="fa-IR"/>
        </w:rPr>
      </w:pPr>
      <w:r w:rsidRPr="00E55561">
        <w:rPr>
          <w:rFonts w:hint="cs"/>
          <w:rtl/>
          <w:lang w:bidi="fa-IR"/>
        </w:rPr>
        <w:t>حال با حفظ اين نكات و با توجه به نكات د</w:t>
      </w:r>
      <w:r w:rsidR="00E55561">
        <w:rPr>
          <w:rFonts w:hint="cs"/>
          <w:rtl/>
          <w:lang w:bidi="fa-IR"/>
        </w:rPr>
        <w:t>يگرى كه در آغاز مقدمه دهم خواهد آمد</w:t>
      </w:r>
      <w:r w:rsidRPr="00E55561">
        <w:rPr>
          <w:rFonts w:hint="cs"/>
          <w:rtl/>
          <w:lang w:bidi="fa-IR"/>
        </w:rPr>
        <w:t xml:space="preserve"> مى‏گوييم: </w:t>
      </w:r>
      <w:r w:rsidRPr="00E55561">
        <w:rPr>
          <w:rFonts w:hint="cs"/>
          <w:color w:val="FF0000"/>
          <w:rtl/>
          <w:lang w:bidi="fa-IR"/>
        </w:rPr>
        <w:t>اختلاف است در اينكه آيا امارات ظنيه مطلقا حجيت دارند، حتى در زمان انفتاح باب علم</w:t>
      </w:r>
      <w:r w:rsidRPr="00E55561">
        <w:rPr>
          <w:rFonts w:hint="cs"/>
          <w:rtl/>
          <w:lang w:bidi="fa-IR"/>
        </w:rPr>
        <w:t xml:space="preserve"> (تا در نتيجه شخصى هم كه دسترسى به معصوم دارد و مى‏تواند از معصوم حكم شرعى خود را بپرسد و تحصيل علم كند با اين حال آزاد است و مى‏تواند به خبر واحد عادل اكتفا نموده و بدان عمل كند) </w:t>
      </w:r>
      <w:r w:rsidRPr="00E55561">
        <w:rPr>
          <w:rFonts w:hint="cs"/>
          <w:color w:val="FF0000"/>
          <w:rtl/>
          <w:lang w:bidi="fa-IR"/>
        </w:rPr>
        <w:t>و يا اينكه حجيت امارات ظنيه مختص به زمان انسداد باب علم است</w:t>
      </w:r>
      <w:r w:rsidRPr="00E55561">
        <w:rPr>
          <w:rFonts w:hint="cs"/>
          <w:rtl/>
          <w:lang w:bidi="fa-IR"/>
        </w:rPr>
        <w:t xml:space="preserve"> (پس كسى كه در زمان حضور امام عليه السّلام به سر مى‏برد و متمكن است از تحصيل علم حق نداشته باشد به خبر واحد ثقه اكتفا كند) كدام حق است؟ </w:t>
      </w:r>
      <w:r w:rsidRPr="00E55561">
        <w:rPr>
          <w:rFonts w:hint="cs"/>
          <w:color w:val="FF0000"/>
          <w:rtl/>
          <w:lang w:bidi="fa-IR"/>
        </w:rPr>
        <w:t>اكثر دانشمندان اصول عقيده دارند به اينكه امارات مطلقا حجت است</w:t>
      </w:r>
      <w:r w:rsidRPr="00E55561">
        <w:rPr>
          <w:rFonts w:hint="cs"/>
          <w:rtl/>
          <w:lang w:bidi="fa-IR"/>
        </w:rPr>
        <w:t xml:space="preserve"> چه در زمان انفتاح و چه در زمان انسداد و گروهى قائل‏اند به اينكه حجيت امارات ظنيه م</w:t>
      </w:r>
      <w:r w:rsidR="00166E4C" w:rsidRPr="00E55561">
        <w:rPr>
          <w:rFonts w:hint="cs"/>
          <w:rtl/>
          <w:lang w:bidi="fa-IR"/>
        </w:rPr>
        <w:t>ختص به زمان انسداد باب علم است.</w:t>
      </w:r>
    </w:p>
    <w:p w:rsidR="00337649" w:rsidRDefault="00C87F0F" w:rsidP="00C87F0F">
      <w:pPr>
        <w:rPr>
          <w:color w:val="FF0000"/>
          <w:rtl/>
          <w:lang w:bidi="fa-IR"/>
        </w:rPr>
      </w:pPr>
      <w:r w:rsidRPr="00E55561">
        <w:rPr>
          <w:rFonts w:hint="cs"/>
          <w:color w:val="FF0000"/>
          <w:rtl/>
          <w:lang w:bidi="fa-IR"/>
        </w:rPr>
        <w:t>به نظر مصنف، حق با اكثريت است</w:t>
      </w:r>
      <w:r w:rsidRPr="00E55561">
        <w:rPr>
          <w:rFonts w:hint="cs"/>
          <w:rtl/>
          <w:lang w:bidi="fa-IR"/>
        </w:rPr>
        <w:t xml:space="preserve"> به دليل اينكه ما كه در حجيت خبر واحد يا ساير امارات ظنيه بحث مى‏كنيم كارى به زمان حضور يا غيبت </w:t>
      </w:r>
      <w:r w:rsidRPr="00E55561">
        <w:rPr>
          <w:rFonts w:hint="cs"/>
          <w:rtl/>
          <w:lang w:bidi="fa-IR"/>
        </w:rPr>
        <w:lastRenderedPageBreak/>
        <w:t xml:space="preserve">نداريم، بلكه به‏طور كلى بحث مى‏كنيم كه آيا خبر واحد مجرد فى نفسه حجيت دارد يا خير كارى نداريم كه آيا شخصى كه اماره به او رسيده متمكن از تحصيل علم باشد يا خير و ادله‏اى هم كه دال بر حجيت خبر واحدند اطلاق دارند و مقيد به فرض انسداد باب علم نيستند. بنابراين، </w:t>
      </w:r>
      <w:r w:rsidRPr="000A6500">
        <w:rPr>
          <w:rFonts w:hint="cs"/>
          <w:color w:val="FF0000"/>
          <w:rtl/>
          <w:lang w:bidi="fa-IR"/>
        </w:rPr>
        <w:t>موطن حجيت امارات اعم است از زمان انسداد و انفتاح و اختصاص به زمان انسداد ندارد</w:t>
      </w:r>
      <w:r w:rsidR="00166E4C" w:rsidRPr="000A6500">
        <w:rPr>
          <w:rFonts w:hint="cs"/>
          <w:color w:val="FF0000"/>
          <w:rtl/>
          <w:lang w:bidi="fa-IR"/>
        </w:rPr>
        <w:t>.</w:t>
      </w:r>
    </w:p>
    <w:p w:rsidR="000A6500" w:rsidRDefault="000A6500" w:rsidP="00C87F0F">
      <w:pPr>
        <w:rPr>
          <w:color w:val="FF0000"/>
          <w:rtl/>
          <w:lang w:bidi="fa-IR"/>
        </w:rPr>
      </w:pPr>
    </w:p>
    <w:p w:rsidR="000A6500" w:rsidRDefault="000A6500" w:rsidP="000A6500">
      <w:pPr>
        <w:rPr>
          <w:color w:val="000000" w:themeColor="text1"/>
          <w:rtl/>
          <w:lang w:bidi="fa-IR"/>
        </w:rPr>
      </w:pPr>
      <w:r w:rsidRPr="000A6500">
        <w:rPr>
          <w:rFonts w:hint="cs"/>
          <w:color w:val="FF0000"/>
          <w:rtl/>
          <w:lang w:bidi="fa-IR"/>
        </w:rPr>
        <w:t xml:space="preserve">ان قلت: </w:t>
      </w:r>
      <w:r>
        <w:rPr>
          <w:rFonts w:hint="cs"/>
          <w:color w:val="000000" w:themeColor="text1"/>
          <w:rtl/>
          <w:lang w:bidi="fa-IR"/>
        </w:rPr>
        <w:t>چگونه ممکن است در صورت گشوده</w:t>
      </w:r>
      <w:r w:rsidRPr="000A6500">
        <w:rPr>
          <w:rFonts w:hint="cs"/>
          <w:color w:val="000000" w:themeColor="text1"/>
          <w:rtl/>
          <w:lang w:bidi="fa-IR"/>
        </w:rPr>
        <w:t xml:space="preserve"> بودن باب علم به احكام، باز هم رجوع به اماره صحيح باشد، </w:t>
      </w:r>
      <w:r>
        <w:rPr>
          <w:rFonts w:hint="cs"/>
          <w:color w:val="000000" w:themeColor="text1"/>
          <w:rtl/>
          <w:lang w:bidi="fa-IR"/>
        </w:rPr>
        <w:t>و حال آنکه</w:t>
      </w:r>
      <w:r w:rsidRPr="000A6500">
        <w:rPr>
          <w:rFonts w:hint="cs"/>
          <w:color w:val="000000" w:themeColor="text1"/>
          <w:rtl/>
          <w:lang w:bidi="fa-IR"/>
        </w:rPr>
        <w:t xml:space="preserve"> </w:t>
      </w:r>
      <w:r>
        <w:rPr>
          <w:rFonts w:hint="cs"/>
          <w:color w:val="000000" w:themeColor="text1"/>
          <w:rtl/>
          <w:lang w:bidi="fa-IR"/>
        </w:rPr>
        <w:t>در مواردی</w:t>
      </w:r>
      <w:r w:rsidRPr="000A6500">
        <w:rPr>
          <w:rFonts w:hint="cs"/>
          <w:color w:val="000000" w:themeColor="text1"/>
          <w:rtl/>
          <w:lang w:bidi="fa-IR"/>
        </w:rPr>
        <w:t xml:space="preserve"> تمسك به اماره- هنگامى كه اماره بر خطا مى‏باشد- موجب از دست دادن واقع مى‏شود، درحالى‏كه براى شارع نيكو نيست كه در صورت قدرت داشتن بر تحصيل علم، تفويت واقع را مجاز بشمارد، بلكه چنين كارى از شارع قبيح و محال مى‏باشد.</w:t>
      </w:r>
    </w:p>
    <w:p w:rsidR="000A6500" w:rsidRDefault="000A6500" w:rsidP="000A6500">
      <w:pPr>
        <w:rPr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قلت: پاسخ این مسئله در مقدمه بعد خواهد آمد. اما همینکه اصولیین در مقام جواب از این سوال برآمده‌اند</w:t>
      </w:r>
      <w:r w:rsidR="00EF18B4">
        <w:rPr>
          <w:rFonts w:hint="cs"/>
          <w:color w:val="000000" w:themeColor="text1"/>
          <w:rtl/>
          <w:lang w:bidi="fa-IR"/>
        </w:rPr>
        <w:t>،</w:t>
      </w:r>
      <w:r>
        <w:rPr>
          <w:rFonts w:hint="cs"/>
          <w:color w:val="000000" w:themeColor="text1"/>
          <w:rtl/>
          <w:lang w:bidi="fa-IR"/>
        </w:rPr>
        <w:t xml:space="preserve"> دلیل بر آن است که اماره حتی در فرض انفتاح باب علم هم حجت است.</w:t>
      </w:r>
    </w:p>
    <w:p w:rsidR="00EF18B4" w:rsidRPr="00EF18B4" w:rsidRDefault="00EF18B4" w:rsidP="00EF18B4">
      <w:pPr>
        <w:rPr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نکته</w:t>
      </w:r>
      <w:r w:rsidR="000D1B51">
        <w:rPr>
          <w:rFonts w:hint="cs"/>
          <w:color w:val="000000" w:themeColor="text1"/>
          <w:rtl/>
          <w:lang w:bidi="fa-IR"/>
        </w:rPr>
        <w:t xml:space="preserve"> اول</w:t>
      </w:r>
      <w:r>
        <w:rPr>
          <w:rFonts w:hint="cs"/>
          <w:color w:val="000000" w:themeColor="text1"/>
          <w:rtl/>
          <w:lang w:bidi="fa-IR"/>
        </w:rPr>
        <w:t xml:space="preserve">: مرحوم </w:t>
      </w:r>
      <w:r w:rsidRPr="00EF18B4">
        <w:rPr>
          <w:color w:val="000000" w:themeColor="text1"/>
          <w:rtl/>
          <w:lang w:bidi="fa-IR"/>
        </w:rPr>
        <w:t xml:space="preserve">صاحب معالم </w:t>
      </w:r>
      <w:r>
        <w:rPr>
          <w:rFonts w:hint="cs"/>
          <w:color w:val="000000" w:themeColor="text1"/>
          <w:rtl/>
          <w:lang w:bidi="fa-IR"/>
        </w:rPr>
        <w:t>فرموده</w:t>
      </w:r>
      <w:r w:rsidRPr="00EF18B4">
        <w:rPr>
          <w:color w:val="000000" w:themeColor="text1"/>
          <w:rtl/>
          <w:lang w:bidi="fa-IR"/>
        </w:rPr>
        <w:t xml:space="preserve"> چهارم</w:t>
      </w:r>
      <w:r w:rsidRPr="00EF18B4">
        <w:rPr>
          <w:rFonts w:hint="cs"/>
          <w:color w:val="000000" w:themeColor="text1"/>
          <w:rtl/>
          <w:lang w:bidi="fa-IR"/>
        </w:rPr>
        <w:t>ین</w:t>
      </w:r>
      <w:r w:rsidRPr="00EF18B4">
        <w:rPr>
          <w:color w:val="000000" w:themeColor="text1"/>
          <w:rtl/>
          <w:lang w:bidi="fa-IR"/>
        </w:rPr>
        <w:t xml:space="preserve"> دل</w:t>
      </w:r>
      <w:r w:rsidRPr="00EF18B4">
        <w:rPr>
          <w:rFonts w:hint="cs"/>
          <w:color w:val="000000" w:themeColor="text1"/>
          <w:rtl/>
          <w:lang w:bidi="fa-IR"/>
        </w:rPr>
        <w:t>یل</w:t>
      </w:r>
      <w:r w:rsidRPr="00EF18B4">
        <w:rPr>
          <w:color w:val="000000" w:themeColor="text1"/>
          <w:rtl/>
          <w:lang w:bidi="fa-IR"/>
        </w:rPr>
        <w:t xml:space="preserve"> برا</w:t>
      </w:r>
      <w:r w:rsidRPr="00EF18B4">
        <w:rPr>
          <w:rFonts w:hint="cs"/>
          <w:color w:val="000000" w:themeColor="text1"/>
          <w:rtl/>
          <w:lang w:bidi="fa-IR"/>
        </w:rPr>
        <w:t>ی</w:t>
      </w:r>
      <w:r w:rsidRPr="00EF18B4">
        <w:rPr>
          <w:color w:val="000000" w:themeColor="text1"/>
          <w:rtl/>
          <w:lang w:bidi="fa-IR"/>
        </w:rPr>
        <w:t xml:space="preserve"> حج</w:t>
      </w:r>
      <w:r w:rsidRPr="00EF18B4">
        <w:rPr>
          <w:rFonts w:hint="cs"/>
          <w:color w:val="000000" w:themeColor="text1"/>
          <w:rtl/>
          <w:lang w:bidi="fa-IR"/>
        </w:rPr>
        <w:t>یت</w:t>
      </w:r>
      <w:r w:rsidRPr="00EF18B4">
        <w:rPr>
          <w:color w:val="000000" w:themeColor="text1"/>
          <w:rtl/>
          <w:lang w:bidi="fa-IR"/>
        </w:rPr>
        <w:t xml:space="preserve"> خبر واحد انسداد کب</w:t>
      </w:r>
      <w:r w:rsidRPr="00EF18B4">
        <w:rPr>
          <w:rFonts w:hint="cs"/>
          <w:color w:val="000000" w:themeColor="text1"/>
          <w:rtl/>
          <w:lang w:bidi="fa-IR"/>
        </w:rPr>
        <w:t>یر</w:t>
      </w:r>
      <w:r>
        <w:rPr>
          <w:color w:val="000000" w:themeColor="text1"/>
          <w:rtl/>
          <w:lang w:bidi="fa-IR"/>
        </w:rPr>
        <w:t xml:space="preserve"> است</w:t>
      </w:r>
      <w:r w:rsidRPr="00EF18B4">
        <w:rPr>
          <w:color w:val="000000" w:themeColor="text1"/>
          <w:rtl/>
          <w:lang w:bidi="fa-IR"/>
        </w:rPr>
        <w:t>.‏</w:t>
      </w:r>
    </w:p>
    <w:p w:rsidR="000D1B51" w:rsidRDefault="00EF18B4" w:rsidP="000D1B51">
      <w:pPr>
        <w:rPr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 xml:space="preserve">از آنچه گفتیم </w:t>
      </w:r>
      <w:r w:rsidRPr="00EF18B4">
        <w:rPr>
          <w:rFonts w:hint="cs"/>
          <w:color w:val="000000" w:themeColor="text1"/>
          <w:rtl/>
          <w:lang w:bidi="fa-IR"/>
        </w:rPr>
        <w:t>اشکال</w:t>
      </w:r>
      <w:r>
        <w:rPr>
          <w:rFonts w:hint="cs"/>
          <w:color w:val="000000" w:themeColor="text1"/>
          <w:rtl/>
          <w:lang w:bidi="fa-IR"/>
        </w:rPr>
        <w:t xml:space="preserve"> فرمایش ایشان معلوم میگردد که</w:t>
      </w:r>
    </w:p>
    <w:p w:rsidR="000D1B51" w:rsidRPr="000D1B51" w:rsidRDefault="00EF18B4" w:rsidP="000D1B51">
      <w:pPr>
        <w:pStyle w:val="a4"/>
        <w:numPr>
          <w:ilvl w:val="0"/>
          <w:numId w:val="1"/>
        </w:numPr>
        <w:rPr>
          <w:color w:val="000000" w:themeColor="text1"/>
          <w:rtl/>
          <w:lang w:bidi="fa-IR"/>
        </w:rPr>
      </w:pPr>
      <w:r w:rsidRPr="000D1B51">
        <w:rPr>
          <w:color w:val="000000" w:themeColor="text1"/>
          <w:rtl/>
          <w:lang w:bidi="fa-IR"/>
        </w:rPr>
        <w:t>دل</w:t>
      </w:r>
      <w:r w:rsidRPr="000D1B51">
        <w:rPr>
          <w:rFonts w:hint="cs"/>
          <w:color w:val="000000" w:themeColor="text1"/>
          <w:rtl/>
          <w:lang w:bidi="fa-IR"/>
        </w:rPr>
        <w:t>یل</w:t>
      </w:r>
      <w:r w:rsidRPr="000D1B51">
        <w:rPr>
          <w:color w:val="000000" w:themeColor="text1"/>
          <w:rtl/>
          <w:lang w:bidi="fa-IR"/>
        </w:rPr>
        <w:t xml:space="preserve"> اخص از مدعا است ز</w:t>
      </w:r>
      <w:r w:rsidRPr="000D1B51">
        <w:rPr>
          <w:rFonts w:hint="cs"/>
          <w:color w:val="000000" w:themeColor="text1"/>
          <w:rtl/>
          <w:lang w:bidi="fa-IR"/>
        </w:rPr>
        <w:t>یرا</w:t>
      </w:r>
      <w:r w:rsidRPr="000D1B51">
        <w:rPr>
          <w:color w:val="000000" w:themeColor="text1"/>
          <w:rtl/>
          <w:lang w:bidi="fa-IR"/>
        </w:rPr>
        <w:t xml:space="preserve"> با فرض صحت دل</w:t>
      </w:r>
      <w:r w:rsidRPr="000D1B51">
        <w:rPr>
          <w:rFonts w:hint="cs"/>
          <w:color w:val="000000" w:themeColor="text1"/>
          <w:rtl/>
          <w:lang w:bidi="fa-IR"/>
        </w:rPr>
        <w:t>یل</w:t>
      </w:r>
      <w:r w:rsidR="000D1B51" w:rsidRPr="000D1B51">
        <w:rPr>
          <w:rFonts w:hint="cs"/>
          <w:color w:val="000000" w:themeColor="text1"/>
          <w:rtl/>
          <w:lang w:bidi="fa-IR"/>
        </w:rPr>
        <w:t>،</w:t>
      </w:r>
      <w:r w:rsidRPr="000D1B51">
        <w:rPr>
          <w:color w:val="000000" w:themeColor="text1"/>
          <w:rtl/>
          <w:lang w:bidi="fa-IR"/>
        </w:rPr>
        <w:t xml:space="preserve"> حج</w:t>
      </w:r>
      <w:r w:rsidRPr="000D1B51">
        <w:rPr>
          <w:rFonts w:hint="cs"/>
          <w:color w:val="000000" w:themeColor="text1"/>
          <w:rtl/>
          <w:lang w:bidi="fa-IR"/>
        </w:rPr>
        <w:t>یت</w:t>
      </w:r>
      <w:r w:rsidRPr="000D1B51">
        <w:rPr>
          <w:color w:val="000000" w:themeColor="text1"/>
          <w:rtl/>
          <w:lang w:bidi="fa-IR"/>
        </w:rPr>
        <w:t xml:space="preserve"> خبر واحد فقط در زمان انسداد باب ‏علم ثابت م</w:t>
      </w:r>
      <w:r w:rsidRPr="000D1B51">
        <w:rPr>
          <w:rFonts w:hint="cs"/>
          <w:color w:val="000000" w:themeColor="text1"/>
          <w:rtl/>
          <w:lang w:bidi="fa-IR"/>
        </w:rPr>
        <w:t>ی</w:t>
      </w:r>
      <w:r w:rsidR="000D1B51" w:rsidRPr="000D1B51">
        <w:rPr>
          <w:rFonts w:hint="cs"/>
          <w:color w:val="000000" w:themeColor="text1"/>
          <w:rtl/>
          <w:lang w:bidi="fa-IR"/>
        </w:rPr>
        <w:t>‌</w:t>
      </w:r>
      <w:r w:rsidR="000D1B51" w:rsidRPr="000D1B51">
        <w:rPr>
          <w:color w:val="000000" w:themeColor="text1"/>
          <w:rtl/>
          <w:lang w:bidi="fa-IR"/>
        </w:rPr>
        <w:t>شود</w:t>
      </w:r>
      <w:r w:rsidR="000D1B51" w:rsidRPr="000D1B51">
        <w:rPr>
          <w:rFonts w:hint="cs"/>
          <w:color w:val="000000" w:themeColor="text1"/>
          <w:rtl/>
          <w:lang w:bidi="fa-IR"/>
        </w:rPr>
        <w:t xml:space="preserve"> و حال آنکه ما به دنبال حجیت مطلق خبر واحد بودیم.</w:t>
      </w:r>
    </w:p>
    <w:p w:rsidR="00EF18B4" w:rsidRPr="000D1B51" w:rsidRDefault="000D1B51" w:rsidP="000D1B51">
      <w:pPr>
        <w:ind w:left="360"/>
        <w:rPr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2</w:t>
      </w:r>
      <w:r w:rsidR="00EF18B4" w:rsidRPr="000D1B51">
        <w:rPr>
          <w:color w:val="000000" w:themeColor="text1"/>
          <w:rtl/>
          <w:lang w:bidi="fa-IR"/>
        </w:rPr>
        <w:t>. دل</w:t>
      </w:r>
      <w:r w:rsidR="00EF18B4" w:rsidRPr="000D1B51">
        <w:rPr>
          <w:rFonts w:hint="cs"/>
          <w:color w:val="000000" w:themeColor="text1"/>
          <w:rtl/>
          <w:lang w:bidi="fa-IR"/>
        </w:rPr>
        <w:t>یل</w:t>
      </w:r>
      <w:r w:rsidR="00EF18B4" w:rsidRPr="000D1B51">
        <w:rPr>
          <w:color w:val="000000" w:themeColor="text1"/>
          <w:rtl/>
          <w:lang w:bidi="fa-IR"/>
        </w:rPr>
        <w:t xml:space="preserve"> اعم از مدعا است ز</w:t>
      </w:r>
      <w:r w:rsidR="00EF18B4" w:rsidRPr="000D1B51">
        <w:rPr>
          <w:rFonts w:hint="cs"/>
          <w:color w:val="000000" w:themeColor="text1"/>
          <w:rtl/>
          <w:lang w:bidi="fa-IR"/>
        </w:rPr>
        <w:t>یرا</w:t>
      </w:r>
      <w:r w:rsidR="00EF18B4" w:rsidRPr="000D1B51">
        <w:rPr>
          <w:color w:val="000000" w:themeColor="text1"/>
          <w:rtl/>
          <w:lang w:bidi="fa-IR"/>
        </w:rPr>
        <w:t xml:space="preserve"> با فرض صحت دل</w:t>
      </w:r>
      <w:r w:rsidR="00EF18B4" w:rsidRPr="000D1B51">
        <w:rPr>
          <w:rFonts w:hint="cs"/>
          <w:color w:val="000000" w:themeColor="text1"/>
          <w:rtl/>
          <w:lang w:bidi="fa-IR"/>
        </w:rPr>
        <w:t>یل</w:t>
      </w:r>
      <w:r>
        <w:rPr>
          <w:rFonts w:hint="cs"/>
          <w:color w:val="000000" w:themeColor="text1"/>
          <w:rtl/>
          <w:lang w:bidi="fa-IR"/>
        </w:rPr>
        <w:t>،</w:t>
      </w:r>
      <w:r w:rsidR="00EF18B4" w:rsidRPr="000D1B51">
        <w:rPr>
          <w:color w:val="000000" w:themeColor="text1"/>
          <w:rtl/>
          <w:lang w:bidi="fa-IR"/>
        </w:rPr>
        <w:t xml:space="preserve"> حج</w:t>
      </w:r>
      <w:r w:rsidR="00EF18B4" w:rsidRPr="000D1B51">
        <w:rPr>
          <w:rFonts w:hint="cs"/>
          <w:color w:val="000000" w:themeColor="text1"/>
          <w:rtl/>
          <w:lang w:bidi="fa-IR"/>
        </w:rPr>
        <w:t>یت</w:t>
      </w:r>
      <w:r w:rsidR="00EF18B4" w:rsidRPr="000D1B51">
        <w:rPr>
          <w:color w:val="000000" w:themeColor="text1"/>
          <w:rtl/>
          <w:lang w:bidi="fa-IR"/>
        </w:rPr>
        <w:t xml:space="preserve"> مطلق ظن ثابت م</w:t>
      </w:r>
      <w:r w:rsidR="00EF18B4" w:rsidRPr="000D1B51">
        <w:rPr>
          <w:rFonts w:hint="cs"/>
          <w:color w:val="000000" w:themeColor="text1"/>
          <w:rtl/>
          <w:lang w:bidi="fa-IR"/>
        </w:rPr>
        <w:t>ی</w:t>
      </w:r>
      <w:r>
        <w:rPr>
          <w:rFonts w:hint="cs"/>
          <w:color w:val="000000" w:themeColor="text1"/>
          <w:rtl/>
          <w:lang w:bidi="fa-IR"/>
        </w:rPr>
        <w:t>‌</w:t>
      </w:r>
      <w:r w:rsidR="00EF18B4" w:rsidRPr="000D1B51">
        <w:rPr>
          <w:color w:val="000000" w:themeColor="text1"/>
          <w:rtl/>
          <w:lang w:bidi="fa-IR"/>
        </w:rPr>
        <w:t>شود نه فقط خبر ‏واحد.‏</w:t>
      </w:r>
    </w:p>
    <w:p w:rsidR="00EF18B4" w:rsidRPr="00EF18B4" w:rsidRDefault="000D1B51" w:rsidP="00EF18B4">
      <w:pPr>
        <w:rPr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 xml:space="preserve">نکته دوم: بعضی خواسته اند </w:t>
      </w:r>
      <w:r w:rsidR="00EF18B4" w:rsidRPr="00EF18B4">
        <w:rPr>
          <w:rFonts w:hint="cs"/>
          <w:color w:val="000000" w:themeColor="text1"/>
          <w:rtl/>
          <w:lang w:bidi="fa-IR"/>
        </w:rPr>
        <w:t>حجیت</w:t>
      </w:r>
      <w:r w:rsidR="00EF18B4" w:rsidRPr="00EF18B4">
        <w:rPr>
          <w:color w:val="000000" w:themeColor="text1"/>
          <w:rtl/>
          <w:lang w:bidi="fa-IR"/>
        </w:rPr>
        <w:t xml:space="preserve"> خبر واحد </w:t>
      </w:r>
      <w:r w:rsidR="00010E5A">
        <w:rPr>
          <w:rFonts w:hint="cs"/>
          <w:color w:val="000000" w:themeColor="text1"/>
          <w:rtl/>
          <w:lang w:bidi="fa-IR"/>
        </w:rPr>
        <w:t xml:space="preserve">را </w:t>
      </w:r>
      <w:r w:rsidR="00EF18B4" w:rsidRPr="00EF18B4">
        <w:rPr>
          <w:color w:val="000000" w:themeColor="text1"/>
          <w:rtl/>
          <w:lang w:bidi="fa-IR"/>
        </w:rPr>
        <w:t>به کمک انسداد صغ</w:t>
      </w:r>
      <w:r w:rsidR="00EF18B4" w:rsidRPr="00EF18B4">
        <w:rPr>
          <w:rFonts w:hint="cs"/>
          <w:color w:val="000000" w:themeColor="text1"/>
          <w:rtl/>
          <w:lang w:bidi="fa-IR"/>
        </w:rPr>
        <w:t>یر</w:t>
      </w:r>
      <w:r w:rsidR="00010E5A">
        <w:rPr>
          <w:rFonts w:hint="cs"/>
          <w:color w:val="000000" w:themeColor="text1"/>
          <w:rtl/>
          <w:lang w:bidi="fa-IR"/>
        </w:rPr>
        <w:t xml:space="preserve"> اثبات نمایند به این بیان</w:t>
      </w:r>
      <w:r w:rsidR="00EF18B4" w:rsidRPr="00EF18B4">
        <w:rPr>
          <w:color w:val="000000" w:themeColor="text1"/>
          <w:rtl/>
          <w:lang w:bidi="fa-IR"/>
        </w:rPr>
        <w:t>:‏</w:t>
      </w:r>
    </w:p>
    <w:p w:rsidR="00010E5A" w:rsidRDefault="00AA1B57" w:rsidP="00010E5A">
      <w:pPr>
        <w:rPr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t>مقدمه اول</w:t>
      </w:r>
      <w:r w:rsidR="00010E5A">
        <w:rPr>
          <w:rFonts w:hint="cs"/>
          <w:color w:val="000000" w:themeColor="text1"/>
          <w:rtl/>
          <w:lang w:bidi="fa-IR"/>
        </w:rPr>
        <w:t xml:space="preserve">: </w:t>
      </w:r>
      <w:r w:rsidR="00EF18B4" w:rsidRPr="00EF18B4">
        <w:rPr>
          <w:color w:val="000000" w:themeColor="text1"/>
          <w:rtl/>
          <w:lang w:bidi="fa-IR"/>
        </w:rPr>
        <w:t>سنت فقط از طر</w:t>
      </w:r>
      <w:r w:rsidR="00EF18B4" w:rsidRPr="00EF18B4">
        <w:rPr>
          <w:rFonts w:hint="cs"/>
          <w:color w:val="000000" w:themeColor="text1"/>
          <w:rtl/>
          <w:lang w:bidi="fa-IR"/>
        </w:rPr>
        <w:t>یق</w:t>
      </w:r>
      <w:r w:rsidR="00EF18B4" w:rsidRPr="00EF18B4">
        <w:rPr>
          <w:color w:val="000000" w:themeColor="text1"/>
          <w:rtl/>
          <w:lang w:bidi="fa-IR"/>
        </w:rPr>
        <w:t xml:space="preserve"> ا</w:t>
      </w:r>
      <w:r w:rsidR="00EF18B4" w:rsidRPr="00EF18B4">
        <w:rPr>
          <w:rFonts w:hint="cs"/>
          <w:color w:val="000000" w:themeColor="text1"/>
          <w:rtl/>
          <w:lang w:bidi="fa-IR"/>
        </w:rPr>
        <w:t>ین</w:t>
      </w:r>
      <w:r w:rsidR="00EF18B4" w:rsidRPr="00EF18B4">
        <w:rPr>
          <w:color w:val="000000" w:themeColor="text1"/>
          <w:rtl/>
          <w:lang w:bidi="fa-IR"/>
        </w:rPr>
        <w:t xml:space="preserve"> اخبار به دست ما رس</w:t>
      </w:r>
      <w:r w:rsidR="00EF18B4" w:rsidRPr="00EF18B4">
        <w:rPr>
          <w:rFonts w:hint="cs"/>
          <w:color w:val="000000" w:themeColor="text1"/>
          <w:rtl/>
          <w:lang w:bidi="fa-IR"/>
        </w:rPr>
        <w:t>یده</w:t>
      </w:r>
      <w:r w:rsidR="00EF18B4" w:rsidRPr="00EF18B4">
        <w:rPr>
          <w:color w:val="000000" w:themeColor="text1"/>
          <w:rtl/>
          <w:lang w:bidi="fa-IR"/>
        </w:rPr>
        <w:t>.‏</w:t>
      </w:r>
    </w:p>
    <w:p w:rsidR="00EF18B4" w:rsidRPr="00EF18B4" w:rsidRDefault="00AA1B57" w:rsidP="00010E5A">
      <w:pPr>
        <w:rPr>
          <w:color w:val="000000" w:themeColor="text1"/>
          <w:rtl/>
          <w:lang w:bidi="fa-IR"/>
        </w:rPr>
      </w:pPr>
      <w:r>
        <w:rPr>
          <w:rFonts w:hint="cs"/>
          <w:color w:val="000000" w:themeColor="text1"/>
          <w:rtl/>
          <w:lang w:bidi="fa-IR"/>
        </w:rPr>
        <w:lastRenderedPageBreak/>
        <w:t>مقدمه دوم</w:t>
      </w:r>
      <w:r w:rsidR="00010E5A">
        <w:rPr>
          <w:rFonts w:hint="cs"/>
          <w:color w:val="000000" w:themeColor="text1"/>
          <w:rtl/>
          <w:lang w:bidi="fa-IR"/>
        </w:rPr>
        <w:t>:</w:t>
      </w:r>
      <w:r w:rsidR="00EF18B4" w:rsidRPr="00EF18B4">
        <w:rPr>
          <w:color w:val="000000" w:themeColor="text1"/>
          <w:rtl/>
          <w:lang w:bidi="fa-IR"/>
        </w:rPr>
        <w:t xml:space="preserve"> با علم اجمال</w:t>
      </w:r>
      <w:r w:rsidR="00EF18B4" w:rsidRPr="00EF18B4">
        <w:rPr>
          <w:rFonts w:hint="cs"/>
          <w:color w:val="000000" w:themeColor="text1"/>
          <w:rtl/>
          <w:lang w:bidi="fa-IR"/>
        </w:rPr>
        <w:t>ی</w:t>
      </w:r>
      <w:r w:rsidR="00EF18B4" w:rsidRPr="00EF18B4">
        <w:rPr>
          <w:color w:val="000000" w:themeColor="text1"/>
          <w:rtl/>
          <w:lang w:bidi="fa-IR"/>
        </w:rPr>
        <w:t xml:space="preserve"> م</w:t>
      </w:r>
      <w:r w:rsidR="00EF18B4" w:rsidRPr="00EF18B4">
        <w:rPr>
          <w:rFonts w:hint="cs"/>
          <w:color w:val="000000" w:themeColor="text1"/>
          <w:rtl/>
          <w:lang w:bidi="fa-IR"/>
        </w:rPr>
        <w:t>ی</w:t>
      </w:r>
      <w:r w:rsidR="00EF18B4" w:rsidRPr="00EF18B4">
        <w:rPr>
          <w:color w:val="000000" w:themeColor="text1"/>
          <w:rtl/>
          <w:lang w:bidi="fa-IR"/>
        </w:rPr>
        <w:t xml:space="preserve"> دان</w:t>
      </w:r>
      <w:r w:rsidR="00EF18B4" w:rsidRPr="00EF18B4">
        <w:rPr>
          <w:rFonts w:hint="cs"/>
          <w:color w:val="000000" w:themeColor="text1"/>
          <w:rtl/>
          <w:lang w:bidi="fa-IR"/>
        </w:rPr>
        <w:t>یم</w:t>
      </w:r>
      <w:r w:rsidR="00EF18B4" w:rsidRPr="00EF18B4">
        <w:rPr>
          <w:color w:val="000000" w:themeColor="text1"/>
          <w:rtl/>
          <w:lang w:bidi="fa-IR"/>
        </w:rPr>
        <w:t xml:space="preserve"> از ب</w:t>
      </w:r>
      <w:r w:rsidR="00EF18B4" w:rsidRPr="00EF18B4">
        <w:rPr>
          <w:rFonts w:hint="cs"/>
          <w:color w:val="000000" w:themeColor="text1"/>
          <w:rtl/>
          <w:lang w:bidi="fa-IR"/>
        </w:rPr>
        <w:t>ین</w:t>
      </w:r>
      <w:r w:rsidR="00EF18B4" w:rsidRPr="00EF18B4">
        <w:rPr>
          <w:color w:val="000000" w:themeColor="text1"/>
          <w:rtl/>
          <w:lang w:bidi="fa-IR"/>
        </w:rPr>
        <w:t xml:space="preserve"> اخبار</w:t>
      </w:r>
      <w:r w:rsidR="00EF18B4" w:rsidRPr="00EF18B4">
        <w:rPr>
          <w:rFonts w:hint="cs"/>
          <w:color w:val="000000" w:themeColor="text1"/>
          <w:rtl/>
          <w:lang w:bidi="fa-IR"/>
        </w:rPr>
        <w:t>ی</w:t>
      </w:r>
      <w:r w:rsidR="00EF18B4" w:rsidRPr="00EF18B4">
        <w:rPr>
          <w:color w:val="000000" w:themeColor="text1"/>
          <w:rtl/>
          <w:lang w:bidi="fa-IR"/>
        </w:rPr>
        <w:t xml:space="preserve"> که به دست ما رس</w:t>
      </w:r>
      <w:r w:rsidR="00EF18B4" w:rsidRPr="00EF18B4">
        <w:rPr>
          <w:rFonts w:hint="cs"/>
          <w:color w:val="000000" w:themeColor="text1"/>
          <w:rtl/>
          <w:lang w:bidi="fa-IR"/>
        </w:rPr>
        <w:t>یده</w:t>
      </w:r>
      <w:r w:rsidR="00EF18B4" w:rsidRPr="00EF18B4">
        <w:rPr>
          <w:color w:val="000000" w:themeColor="text1"/>
          <w:rtl/>
          <w:lang w:bidi="fa-IR"/>
        </w:rPr>
        <w:t xml:space="preserve"> تعداد</w:t>
      </w:r>
      <w:r w:rsidR="00EF18B4" w:rsidRPr="00EF18B4">
        <w:rPr>
          <w:rFonts w:hint="cs"/>
          <w:color w:val="000000" w:themeColor="text1"/>
          <w:rtl/>
          <w:lang w:bidi="fa-IR"/>
        </w:rPr>
        <w:t>ی</w:t>
      </w:r>
      <w:r w:rsidR="00EF18B4" w:rsidRPr="00EF18B4">
        <w:rPr>
          <w:color w:val="000000" w:themeColor="text1"/>
          <w:rtl/>
          <w:lang w:bidi="fa-IR"/>
        </w:rPr>
        <w:t xml:space="preserve"> از آنها قطعا صح</w:t>
      </w:r>
      <w:r w:rsidR="00EF18B4" w:rsidRPr="00EF18B4">
        <w:rPr>
          <w:rFonts w:hint="cs"/>
          <w:color w:val="000000" w:themeColor="text1"/>
          <w:rtl/>
          <w:lang w:bidi="fa-IR"/>
        </w:rPr>
        <w:t>یح</w:t>
      </w:r>
      <w:r w:rsidR="00010E5A">
        <w:rPr>
          <w:color w:val="000000" w:themeColor="text1"/>
          <w:rtl/>
          <w:lang w:bidi="fa-IR"/>
        </w:rPr>
        <w:t xml:space="preserve"> است</w:t>
      </w:r>
      <w:r w:rsidR="00EF18B4" w:rsidRPr="00EF18B4">
        <w:rPr>
          <w:color w:val="000000" w:themeColor="text1"/>
          <w:rtl/>
          <w:lang w:bidi="fa-IR"/>
        </w:rPr>
        <w:t>.‏</w:t>
      </w:r>
    </w:p>
    <w:p w:rsidR="000A6500" w:rsidRDefault="00EF18B4" w:rsidP="00010E5A">
      <w:pPr>
        <w:rPr>
          <w:color w:val="000000" w:themeColor="text1"/>
          <w:rtl/>
          <w:lang w:bidi="fa-IR"/>
        </w:rPr>
      </w:pPr>
      <w:r w:rsidRPr="00EF18B4">
        <w:rPr>
          <w:rFonts w:hint="cs"/>
          <w:color w:val="000000" w:themeColor="text1"/>
          <w:rtl/>
          <w:lang w:bidi="fa-IR"/>
        </w:rPr>
        <w:t>نتیجه</w:t>
      </w:r>
      <w:r w:rsidRPr="00EF18B4">
        <w:rPr>
          <w:color w:val="000000" w:themeColor="text1"/>
          <w:rtl/>
          <w:lang w:bidi="fa-IR"/>
        </w:rPr>
        <w:t xml:space="preserve"> : از  آنجا که نم</w:t>
      </w:r>
      <w:r w:rsidRPr="00EF18B4">
        <w:rPr>
          <w:rFonts w:hint="cs"/>
          <w:color w:val="000000" w:themeColor="text1"/>
          <w:rtl/>
          <w:lang w:bidi="fa-IR"/>
        </w:rPr>
        <w:t>ی</w:t>
      </w:r>
      <w:r w:rsidRPr="00EF18B4">
        <w:rPr>
          <w:color w:val="000000" w:themeColor="text1"/>
          <w:rtl/>
          <w:lang w:bidi="fa-IR"/>
        </w:rPr>
        <w:t xml:space="preserve"> توان</w:t>
      </w:r>
      <w:r w:rsidRPr="00EF18B4">
        <w:rPr>
          <w:rFonts w:hint="cs"/>
          <w:color w:val="000000" w:themeColor="text1"/>
          <w:rtl/>
          <w:lang w:bidi="fa-IR"/>
        </w:rPr>
        <w:t>یم</w:t>
      </w:r>
      <w:r w:rsidRPr="00EF18B4">
        <w:rPr>
          <w:color w:val="000000" w:themeColor="text1"/>
          <w:rtl/>
          <w:lang w:bidi="fa-IR"/>
        </w:rPr>
        <w:t xml:space="preserve"> به همه آنها کنار بگذار</w:t>
      </w:r>
      <w:r w:rsidRPr="00EF18B4">
        <w:rPr>
          <w:rFonts w:hint="cs"/>
          <w:color w:val="000000" w:themeColor="text1"/>
          <w:rtl/>
          <w:lang w:bidi="fa-IR"/>
        </w:rPr>
        <w:t>یم</w:t>
      </w:r>
      <w:r w:rsidR="00010E5A">
        <w:rPr>
          <w:rFonts w:hint="cs"/>
          <w:color w:val="000000" w:themeColor="text1"/>
          <w:rtl/>
          <w:lang w:bidi="fa-IR"/>
        </w:rPr>
        <w:t xml:space="preserve">(چرا که موجب تعطیل احکام الله و سنت میگردد) </w:t>
      </w:r>
      <w:r w:rsidRPr="00EF18B4">
        <w:rPr>
          <w:color w:val="000000" w:themeColor="text1"/>
          <w:rtl/>
          <w:lang w:bidi="fa-IR"/>
        </w:rPr>
        <w:t>به اخبار</w:t>
      </w:r>
      <w:r w:rsidRPr="00EF18B4">
        <w:rPr>
          <w:rFonts w:hint="cs"/>
          <w:color w:val="000000" w:themeColor="text1"/>
          <w:rtl/>
          <w:lang w:bidi="fa-IR"/>
        </w:rPr>
        <w:t>ی</w:t>
      </w:r>
      <w:r w:rsidRPr="00EF18B4">
        <w:rPr>
          <w:color w:val="000000" w:themeColor="text1"/>
          <w:rtl/>
          <w:lang w:bidi="fa-IR"/>
        </w:rPr>
        <w:t xml:space="preserve"> که افاده ظن م</w:t>
      </w:r>
      <w:r w:rsidRPr="00EF18B4">
        <w:rPr>
          <w:rFonts w:hint="cs"/>
          <w:color w:val="000000" w:themeColor="text1"/>
          <w:rtl/>
          <w:lang w:bidi="fa-IR"/>
        </w:rPr>
        <w:t>ی</w:t>
      </w:r>
      <w:r w:rsidR="00010E5A">
        <w:rPr>
          <w:rFonts w:hint="cs"/>
          <w:color w:val="000000" w:themeColor="text1"/>
          <w:rtl/>
          <w:lang w:bidi="fa-IR"/>
        </w:rPr>
        <w:t>‌</w:t>
      </w:r>
      <w:r w:rsidRPr="00EF18B4">
        <w:rPr>
          <w:color w:val="000000" w:themeColor="text1"/>
          <w:rtl/>
          <w:lang w:bidi="fa-IR"/>
        </w:rPr>
        <w:t>کنند عمل م</w:t>
      </w:r>
      <w:r w:rsidRPr="00EF18B4">
        <w:rPr>
          <w:rFonts w:hint="cs"/>
          <w:color w:val="000000" w:themeColor="text1"/>
          <w:rtl/>
          <w:lang w:bidi="fa-IR"/>
        </w:rPr>
        <w:t>ی</w:t>
      </w:r>
      <w:r w:rsidR="00010E5A">
        <w:rPr>
          <w:rFonts w:hint="cs"/>
          <w:color w:val="000000" w:themeColor="text1"/>
          <w:rtl/>
          <w:lang w:bidi="fa-IR"/>
        </w:rPr>
        <w:t>‌</w:t>
      </w:r>
      <w:r w:rsidRPr="00EF18B4">
        <w:rPr>
          <w:color w:val="000000" w:themeColor="text1"/>
          <w:rtl/>
          <w:lang w:bidi="fa-IR"/>
        </w:rPr>
        <w:t>کن</w:t>
      </w:r>
      <w:r w:rsidRPr="00EF18B4">
        <w:rPr>
          <w:rFonts w:hint="cs"/>
          <w:color w:val="000000" w:themeColor="text1"/>
          <w:rtl/>
          <w:lang w:bidi="fa-IR"/>
        </w:rPr>
        <w:t>یم</w:t>
      </w:r>
      <w:r w:rsidR="00010E5A">
        <w:rPr>
          <w:rFonts w:hint="cs"/>
          <w:color w:val="000000" w:themeColor="text1"/>
          <w:rtl/>
          <w:lang w:bidi="fa-IR"/>
        </w:rPr>
        <w:t>.</w:t>
      </w:r>
    </w:p>
    <w:p w:rsidR="00AA1B57" w:rsidRPr="000A6500" w:rsidRDefault="00AA1B57" w:rsidP="00010E5A">
      <w:pPr>
        <w:rPr>
          <w:color w:val="000000" w:themeColor="text1"/>
          <w:lang w:bidi="fa-IR"/>
        </w:rPr>
      </w:pPr>
      <w:r>
        <w:rPr>
          <w:rFonts w:hint="cs"/>
          <w:color w:val="000000" w:themeColor="text1"/>
          <w:rtl/>
          <w:lang w:bidi="fa-IR"/>
        </w:rPr>
        <w:t>مرحوم مظفر: بعید نیست این دلیل برای حجیت خبر واحد صحیح باشد.</w:t>
      </w:r>
    </w:p>
    <w:sectPr w:rsidR="00AA1B57" w:rsidRPr="000A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44A6C"/>
    <w:multiLevelType w:val="hybridMultilevel"/>
    <w:tmpl w:val="33803AB8"/>
    <w:lvl w:ilvl="0" w:tplc="554A54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D8"/>
    <w:rsid w:val="00010E5A"/>
    <w:rsid w:val="000A6500"/>
    <w:rsid w:val="000D1B51"/>
    <w:rsid w:val="00152670"/>
    <w:rsid w:val="00166E4C"/>
    <w:rsid w:val="00337649"/>
    <w:rsid w:val="004C37D8"/>
    <w:rsid w:val="005F01F9"/>
    <w:rsid w:val="007D28C9"/>
    <w:rsid w:val="00807BE3"/>
    <w:rsid w:val="00812998"/>
    <w:rsid w:val="00894729"/>
    <w:rsid w:val="009C3988"/>
    <w:rsid w:val="00AA1B57"/>
    <w:rsid w:val="00C87F0F"/>
    <w:rsid w:val="00D95FAA"/>
    <w:rsid w:val="00E4465B"/>
    <w:rsid w:val="00E55561"/>
    <w:rsid w:val="00EF18B4"/>
    <w:rsid w:val="00F467A9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6FE7741-60A2-4CAB-9CC4-EFF16A04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7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37D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D28C9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66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6</cp:revision>
  <dcterms:created xsi:type="dcterms:W3CDTF">2016-11-07T09:59:00Z</dcterms:created>
  <dcterms:modified xsi:type="dcterms:W3CDTF">2016-11-08T16:16:00Z</dcterms:modified>
</cp:coreProperties>
</file>