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70" w:rsidRDefault="0079307A">
      <w:pPr>
        <w:rPr>
          <w:rtl/>
          <w:lang w:bidi="fa-IR"/>
        </w:rPr>
      </w:pPr>
      <w:r>
        <w:rPr>
          <w:rFonts w:hint="cs"/>
          <w:rtl/>
          <w:lang w:bidi="fa-IR"/>
        </w:rPr>
        <w:t>بسم الله الرحمن الرحیم.</w:t>
      </w:r>
    </w:p>
    <w:p w:rsidR="0079307A" w:rsidRDefault="0079307A">
      <w:pPr>
        <w:rPr>
          <w:rtl/>
          <w:lang w:bidi="fa-IR"/>
        </w:rPr>
      </w:pPr>
      <w:r>
        <w:rPr>
          <w:rFonts w:hint="cs"/>
          <w:rtl/>
          <w:lang w:bidi="fa-IR"/>
        </w:rPr>
        <w:t>دلالت نهی بر فساد.</w:t>
      </w:r>
    </w:p>
    <w:p w:rsidR="0079307A" w:rsidRDefault="0079307A">
      <w:pPr>
        <w:rPr>
          <w:rtl/>
          <w:lang w:bidi="fa-IR"/>
        </w:rPr>
      </w:pPr>
      <w:r>
        <w:rPr>
          <w:rFonts w:hint="cs"/>
          <w:rtl/>
          <w:lang w:bidi="fa-IR"/>
        </w:rPr>
        <w:t>اگر مولا عبد خود را از عمل عبادی یا از معامله ای نهی نمود آیا این نهی دلالت بر فساد آن عمل دارد یا خیر؟</w:t>
      </w:r>
    </w:p>
    <w:p w:rsidR="0079307A" w:rsidRDefault="0079307A">
      <w:pPr>
        <w:rPr>
          <w:rtl/>
          <w:lang w:bidi="fa-IR"/>
        </w:rPr>
      </w:pPr>
      <w:r>
        <w:rPr>
          <w:rFonts w:hint="cs"/>
          <w:rtl/>
          <w:lang w:bidi="fa-IR"/>
        </w:rPr>
        <w:t>مقدمه:</w:t>
      </w:r>
    </w:p>
    <w:p w:rsidR="0079307A" w:rsidRDefault="0079307A">
      <w:pPr>
        <w:rPr>
          <w:rtl/>
          <w:lang w:bidi="fa-IR"/>
        </w:rPr>
      </w:pPr>
      <w:r>
        <w:rPr>
          <w:rFonts w:hint="cs"/>
          <w:rtl/>
          <w:lang w:bidi="fa-IR"/>
        </w:rPr>
        <w:t>فارق بحث اجتماع امر و نهی با مقام.</w:t>
      </w:r>
    </w:p>
    <w:p w:rsidR="0079307A" w:rsidRDefault="0079307A">
      <w:pPr>
        <w:rPr>
          <w:rtl/>
          <w:lang w:bidi="fa-IR"/>
        </w:rPr>
      </w:pPr>
      <w:r>
        <w:rPr>
          <w:rFonts w:hint="cs"/>
          <w:rtl/>
          <w:lang w:bidi="fa-IR"/>
        </w:rPr>
        <w:t>در بحث اجتماع امر و نهی اینطور گفتیم که:</w:t>
      </w:r>
    </w:p>
    <w:p w:rsidR="0079307A" w:rsidRDefault="0079307A">
      <w:pPr>
        <w:rPr>
          <w:rtl/>
          <w:lang w:bidi="fa-IR"/>
        </w:rPr>
      </w:pPr>
      <w:r>
        <w:rPr>
          <w:rFonts w:hint="cs"/>
          <w:rtl/>
          <w:lang w:bidi="fa-IR"/>
        </w:rPr>
        <w:t>اگر قائل شویم که:</w:t>
      </w:r>
    </w:p>
    <w:p w:rsidR="0079307A" w:rsidRDefault="0079307A" w:rsidP="000863F1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1-متعلقات </w:t>
      </w:r>
      <w:r w:rsidR="000863F1">
        <w:rPr>
          <w:rFonts w:hint="cs"/>
          <w:rtl/>
          <w:lang w:bidi="fa-IR"/>
        </w:rPr>
        <w:t>تکالیف</w:t>
      </w:r>
      <w:r>
        <w:rPr>
          <w:rFonts w:hint="cs"/>
          <w:rtl/>
          <w:lang w:bidi="fa-IR"/>
        </w:rPr>
        <w:t xml:space="preserve"> عناوین است نه معنونات.</w:t>
      </w:r>
    </w:p>
    <w:p w:rsidR="0079307A" w:rsidRDefault="0079307A" w:rsidP="000863F1">
      <w:pPr>
        <w:rPr>
          <w:rtl/>
          <w:lang w:bidi="fa-IR"/>
        </w:rPr>
      </w:pPr>
      <w:r>
        <w:rPr>
          <w:rFonts w:hint="cs"/>
          <w:rtl/>
          <w:lang w:bidi="fa-IR"/>
        </w:rPr>
        <w:t>2-یا اگر متعلقات تکالیف معنونات است لکن تعدد عنوان موجب تعدد معنون میگردد.</w:t>
      </w:r>
    </w:p>
    <w:p w:rsidR="000863F1" w:rsidRDefault="000863F1" w:rsidP="0079307A">
      <w:pPr>
        <w:rPr>
          <w:rtl/>
          <w:lang w:bidi="fa-IR"/>
        </w:rPr>
      </w:pPr>
      <w:r>
        <w:rPr>
          <w:rFonts w:hint="cs"/>
          <w:rtl/>
          <w:lang w:bidi="fa-IR"/>
        </w:rPr>
        <w:t>در اینصورت عمل واحد میتواند مجمع دو عنوان باشد و اجتماع جایز است.</w:t>
      </w:r>
    </w:p>
    <w:p w:rsidR="000863F1" w:rsidRDefault="000863F1" w:rsidP="0079307A">
      <w:pPr>
        <w:rPr>
          <w:rtl/>
          <w:lang w:bidi="fa-IR"/>
        </w:rPr>
      </w:pPr>
      <w:r>
        <w:rPr>
          <w:rFonts w:hint="cs"/>
          <w:rtl/>
          <w:lang w:bidi="fa-IR"/>
        </w:rPr>
        <w:t>لکن اگر قائل شدیم که:</w:t>
      </w:r>
    </w:p>
    <w:p w:rsidR="000863F1" w:rsidRDefault="000863F1" w:rsidP="0079307A">
      <w:pPr>
        <w:rPr>
          <w:rtl/>
          <w:lang w:bidi="fa-IR"/>
        </w:rPr>
      </w:pPr>
      <w:r>
        <w:rPr>
          <w:rFonts w:hint="cs"/>
          <w:rtl/>
          <w:lang w:bidi="fa-IR"/>
        </w:rPr>
        <w:t>1-متعلقات تکالیف عناوین است لکن به معنونات سرایت میکند</w:t>
      </w:r>
    </w:p>
    <w:p w:rsidR="000863F1" w:rsidRDefault="000863F1" w:rsidP="0079307A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2-تعدد عنوان موجب تعدد معنون </w:t>
      </w:r>
      <w:r w:rsidR="00F41E8E">
        <w:rPr>
          <w:rFonts w:hint="cs"/>
          <w:rtl/>
          <w:lang w:bidi="fa-IR"/>
        </w:rPr>
        <w:t>ن</w:t>
      </w:r>
      <w:r>
        <w:rPr>
          <w:rFonts w:hint="cs"/>
          <w:rtl/>
          <w:lang w:bidi="fa-IR"/>
        </w:rPr>
        <w:t>میگردد.</w:t>
      </w:r>
    </w:p>
    <w:p w:rsidR="000863F1" w:rsidRDefault="000863F1" w:rsidP="0079307A">
      <w:pPr>
        <w:rPr>
          <w:rtl/>
          <w:lang w:bidi="fa-IR"/>
        </w:rPr>
      </w:pPr>
      <w:r>
        <w:rPr>
          <w:rFonts w:hint="cs"/>
          <w:rtl/>
          <w:lang w:bidi="fa-IR"/>
        </w:rPr>
        <w:t>در اینصورت اجتماع امر و نهی جایز نخواهد بود.</w:t>
      </w:r>
    </w:p>
    <w:p w:rsidR="000863F1" w:rsidRDefault="000863F1" w:rsidP="00B135EB">
      <w:pPr>
        <w:pBdr>
          <w:bottom w:val="single" w:sz="6" w:space="1" w:color="auto"/>
        </w:pBdr>
        <w:rPr>
          <w:rtl/>
          <w:lang w:bidi="fa-IR"/>
        </w:rPr>
      </w:pPr>
      <w:r>
        <w:rPr>
          <w:rFonts w:hint="cs"/>
          <w:rtl/>
          <w:lang w:bidi="fa-IR"/>
        </w:rPr>
        <w:t>حال با فرض عدم اجتماع اگر به عبادت یا معامله ای نهی تعلق گرفت آیا این نهی موجب فساد آن عبادت یا معامله هست یا خیر؟</w:t>
      </w:r>
    </w:p>
    <w:p w:rsidR="00B135EB" w:rsidRDefault="00B135EB" w:rsidP="00B135EB">
      <w:pPr>
        <w:rPr>
          <w:rtl/>
          <w:lang w:bidi="fa-IR"/>
        </w:rPr>
      </w:pPr>
      <w:r>
        <w:rPr>
          <w:rFonts w:hint="cs"/>
          <w:rtl/>
          <w:lang w:bidi="fa-IR"/>
        </w:rPr>
        <w:t>مقدمه: تحریر محل نزاع.</w:t>
      </w:r>
    </w:p>
    <w:p w:rsidR="00B135EB" w:rsidRDefault="00B135EB" w:rsidP="00B135EB">
      <w:pPr>
        <w:rPr>
          <w:rtl/>
          <w:lang w:bidi="fa-IR"/>
        </w:rPr>
      </w:pPr>
      <w:r>
        <w:rPr>
          <w:rFonts w:hint="cs"/>
          <w:rtl/>
          <w:lang w:bidi="fa-IR"/>
        </w:rPr>
        <w:t>تعریف چند اصطلاح.</w:t>
      </w:r>
    </w:p>
    <w:p w:rsidR="00B135EB" w:rsidRDefault="00B135EB" w:rsidP="00B135EB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اول: دلالت.</w:t>
      </w:r>
    </w:p>
    <w:p w:rsidR="0039672C" w:rsidRDefault="0039672C" w:rsidP="00B135EB">
      <w:pPr>
        <w:rPr>
          <w:rtl/>
          <w:lang w:bidi="fa-IR"/>
        </w:rPr>
      </w:pPr>
      <w:r w:rsidRPr="0039672C">
        <w:rPr>
          <w:rtl/>
          <w:lang w:bidi="fa-IR"/>
        </w:rPr>
        <w:t>دلالت، در لغت به معنا</w:t>
      </w:r>
      <w:r w:rsidRPr="0039672C">
        <w:rPr>
          <w:rFonts w:hint="cs"/>
          <w:rtl/>
          <w:lang w:bidi="fa-IR"/>
        </w:rPr>
        <w:t>ی</w:t>
      </w:r>
      <w:r w:rsidRPr="0039672C">
        <w:rPr>
          <w:rtl/>
          <w:lang w:bidi="fa-IR"/>
        </w:rPr>
        <w:t xml:space="preserve"> راهنما</w:t>
      </w:r>
      <w:r w:rsidRPr="0039672C">
        <w:rPr>
          <w:rFonts w:hint="cs"/>
          <w:rtl/>
          <w:lang w:bidi="fa-IR"/>
        </w:rPr>
        <w:t>یی،</w:t>
      </w:r>
      <w:r w:rsidRPr="0039672C">
        <w:rPr>
          <w:rtl/>
          <w:lang w:bidi="fa-IR"/>
        </w:rPr>
        <w:t xml:space="preserve"> هدا</w:t>
      </w:r>
      <w:r w:rsidRPr="0039672C">
        <w:rPr>
          <w:rFonts w:hint="cs"/>
          <w:rtl/>
          <w:lang w:bidi="fa-IR"/>
        </w:rPr>
        <w:t>یت</w:t>
      </w:r>
      <w:r w:rsidRPr="0039672C">
        <w:rPr>
          <w:rtl/>
          <w:lang w:bidi="fa-IR"/>
        </w:rPr>
        <w:t xml:space="preserve"> و راهبر</w:t>
      </w:r>
      <w:r w:rsidRPr="0039672C">
        <w:rPr>
          <w:rFonts w:hint="cs"/>
          <w:rtl/>
          <w:lang w:bidi="fa-IR"/>
        </w:rPr>
        <w:t>ی،</w:t>
      </w:r>
      <w:r w:rsidRPr="0039672C">
        <w:rPr>
          <w:rtl/>
          <w:lang w:bidi="fa-IR"/>
        </w:rPr>
        <w:t xml:space="preserve"> و در اصطلاح، به حالت</w:t>
      </w:r>
      <w:r w:rsidRPr="0039672C">
        <w:rPr>
          <w:rFonts w:hint="cs"/>
          <w:rtl/>
          <w:lang w:bidi="fa-IR"/>
        </w:rPr>
        <w:t>ی</w:t>
      </w:r>
      <w:r w:rsidRPr="0039672C">
        <w:rPr>
          <w:rtl/>
          <w:lang w:bidi="fa-IR"/>
        </w:rPr>
        <w:t xml:space="preserve"> در </w:t>
      </w:r>
      <w:r w:rsidRPr="0039672C">
        <w:rPr>
          <w:rFonts w:hint="cs"/>
          <w:rtl/>
          <w:lang w:bidi="fa-IR"/>
        </w:rPr>
        <w:t>یک</w:t>
      </w:r>
      <w:r w:rsidRPr="0039672C">
        <w:rPr>
          <w:rtl/>
          <w:lang w:bidi="fa-IR"/>
        </w:rPr>
        <w:t xml:space="preserve"> ش</w:t>
      </w:r>
      <w:r w:rsidRPr="0039672C">
        <w:rPr>
          <w:rFonts w:hint="cs"/>
          <w:rtl/>
          <w:lang w:bidi="fa-IR"/>
        </w:rPr>
        <w:t>یء</w:t>
      </w:r>
      <w:r w:rsidRPr="0039672C">
        <w:rPr>
          <w:rtl/>
          <w:lang w:bidi="fa-IR"/>
        </w:rPr>
        <w:t xml:space="preserve"> گفته م</w:t>
      </w:r>
      <w:r w:rsidRPr="0039672C">
        <w:rPr>
          <w:rFonts w:hint="cs"/>
          <w:rtl/>
          <w:lang w:bidi="fa-IR"/>
        </w:rPr>
        <w:t>ی‌شود</w:t>
      </w:r>
      <w:r w:rsidRPr="0039672C">
        <w:rPr>
          <w:rtl/>
          <w:lang w:bidi="fa-IR"/>
        </w:rPr>
        <w:t xml:space="preserve"> که سبب علم به ش</w:t>
      </w:r>
      <w:r w:rsidRPr="0039672C">
        <w:rPr>
          <w:rFonts w:hint="cs"/>
          <w:rtl/>
          <w:lang w:bidi="fa-IR"/>
        </w:rPr>
        <w:t>یء</w:t>
      </w:r>
      <w:r w:rsidRPr="0039672C">
        <w:rPr>
          <w:rtl/>
          <w:lang w:bidi="fa-IR"/>
        </w:rPr>
        <w:t xml:space="preserve"> د</w:t>
      </w:r>
      <w:r w:rsidRPr="0039672C">
        <w:rPr>
          <w:rFonts w:hint="cs"/>
          <w:rtl/>
          <w:lang w:bidi="fa-IR"/>
        </w:rPr>
        <w:t>یگر</w:t>
      </w:r>
      <w:r w:rsidRPr="0039672C">
        <w:rPr>
          <w:rtl/>
          <w:lang w:bidi="fa-IR"/>
        </w:rPr>
        <w:t xml:space="preserve"> م</w:t>
      </w:r>
      <w:r w:rsidRPr="0039672C">
        <w:rPr>
          <w:rFonts w:hint="cs"/>
          <w:rtl/>
          <w:lang w:bidi="fa-IR"/>
        </w:rPr>
        <w:t>ی‌گردد؛</w:t>
      </w:r>
      <w:r w:rsidRPr="0039672C">
        <w:rPr>
          <w:rtl/>
          <w:lang w:bidi="fa-IR"/>
        </w:rPr>
        <w:t xml:space="preserve"> ش</w:t>
      </w:r>
      <w:r w:rsidRPr="0039672C">
        <w:rPr>
          <w:rFonts w:hint="cs"/>
          <w:rtl/>
          <w:lang w:bidi="fa-IR"/>
        </w:rPr>
        <w:t>یء</w:t>
      </w:r>
      <w:r w:rsidRPr="0039672C">
        <w:rPr>
          <w:rtl/>
          <w:lang w:bidi="fa-IR"/>
        </w:rPr>
        <w:t xml:space="preserve"> اول را « دالّ » و ش</w:t>
      </w:r>
      <w:r w:rsidRPr="0039672C">
        <w:rPr>
          <w:rFonts w:hint="cs"/>
          <w:rtl/>
          <w:lang w:bidi="fa-IR"/>
        </w:rPr>
        <w:t>یء</w:t>
      </w:r>
      <w:r w:rsidR="00535D5B">
        <w:rPr>
          <w:rtl/>
          <w:lang w:bidi="fa-IR"/>
        </w:rPr>
        <w:t xml:space="preserve"> دوم را «مدلول</w:t>
      </w:r>
      <w:r w:rsidRPr="0039672C">
        <w:rPr>
          <w:rtl/>
          <w:lang w:bidi="fa-IR"/>
        </w:rPr>
        <w:t>» م</w:t>
      </w:r>
      <w:r w:rsidRPr="0039672C">
        <w:rPr>
          <w:rFonts w:hint="cs"/>
          <w:rtl/>
          <w:lang w:bidi="fa-IR"/>
        </w:rPr>
        <w:t>ی‌گویند،</w:t>
      </w:r>
      <w:r w:rsidRPr="0039672C">
        <w:rPr>
          <w:rtl/>
          <w:lang w:bidi="fa-IR"/>
        </w:rPr>
        <w:t xml:space="preserve"> مانند: دلالت دود بر آتش</w:t>
      </w:r>
      <w:r>
        <w:rPr>
          <w:rFonts w:hint="cs"/>
          <w:rtl/>
          <w:lang w:bidi="fa-IR"/>
        </w:rPr>
        <w:t>.</w:t>
      </w:r>
    </w:p>
    <w:p w:rsidR="0039672C" w:rsidRDefault="0039672C" w:rsidP="0039672C">
      <w:pPr>
        <w:rPr>
          <w:rtl/>
          <w:lang w:bidi="fa-IR"/>
        </w:rPr>
      </w:pPr>
    </w:p>
    <w:p w:rsidR="0039672C" w:rsidRDefault="0039672C" w:rsidP="0039672C">
      <w:pPr>
        <w:rPr>
          <w:rtl/>
          <w:lang w:bidi="fa-IR"/>
        </w:rPr>
      </w:pPr>
      <w:r>
        <w:rPr>
          <w:rtl/>
          <w:lang w:bidi="fa-IR"/>
        </w:rPr>
        <w:t>اقسام دلالت</w:t>
      </w:r>
    </w:p>
    <w:p w:rsidR="00535D5B" w:rsidRDefault="0039672C" w:rsidP="00535D5B">
      <w:pPr>
        <w:rPr>
          <w:rtl/>
          <w:lang w:bidi="fa-IR"/>
        </w:rPr>
      </w:pPr>
      <w:r>
        <w:rPr>
          <w:rtl/>
          <w:lang w:bidi="fa-IR"/>
        </w:rPr>
        <w:t>براى دلالت لفظ بر معنا تقسيماتى ذكر شده است.</w:t>
      </w:r>
    </w:p>
    <w:p w:rsidR="0039672C" w:rsidRDefault="0039672C" w:rsidP="00535D5B">
      <w:pPr>
        <w:rPr>
          <w:rtl/>
          <w:lang w:bidi="fa-IR"/>
        </w:rPr>
      </w:pPr>
      <w:r>
        <w:rPr>
          <w:rFonts w:ascii="Tahoma" w:hAnsi="Tahoma" w:hint="cs"/>
          <w:rtl/>
          <w:lang w:bidi="fa-IR"/>
        </w:rPr>
        <w:t>دلالت</w:t>
      </w:r>
      <w:r>
        <w:rPr>
          <w:rtl/>
          <w:lang w:bidi="fa-IR"/>
        </w:rPr>
        <w:t xml:space="preserve"> </w:t>
      </w:r>
      <w:r>
        <w:rPr>
          <w:rFonts w:ascii="Tahoma" w:hAnsi="Tahoma" w:hint="cs"/>
          <w:rtl/>
          <w:lang w:bidi="fa-IR"/>
        </w:rPr>
        <w:t>مطابقى،</w:t>
      </w:r>
      <w:r>
        <w:rPr>
          <w:rtl/>
          <w:lang w:bidi="fa-IR"/>
        </w:rPr>
        <w:t xml:space="preserve"> </w:t>
      </w:r>
      <w:r>
        <w:rPr>
          <w:rFonts w:ascii="Tahoma" w:hAnsi="Tahoma" w:hint="cs"/>
          <w:rtl/>
          <w:lang w:bidi="fa-IR"/>
        </w:rPr>
        <w:t>تضمنى</w:t>
      </w:r>
      <w:r>
        <w:rPr>
          <w:rtl/>
          <w:lang w:bidi="fa-IR"/>
        </w:rPr>
        <w:t xml:space="preserve"> </w:t>
      </w:r>
      <w:r>
        <w:rPr>
          <w:rFonts w:ascii="Tahoma" w:hAnsi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hint="cs"/>
          <w:rtl/>
          <w:lang w:bidi="fa-IR"/>
        </w:rPr>
        <w:t>التزامى</w:t>
      </w:r>
    </w:p>
    <w:p w:rsidR="0039672C" w:rsidRDefault="0039672C" w:rsidP="0039672C">
      <w:pPr>
        <w:rPr>
          <w:rtl/>
          <w:lang w:bidi="fa-IR"/>
        </w:rPr>
      </w:pPr>
      <w:r>
        <w:rPr>
          <w:rtl/>
          <w:lang w:bidi="fa-IR"/>
        </w:rPr>
        <w:t>-دلالت مطابقى؛ دلالت لفظ است بر تمام معناى خود، مانند دلالت لفظ حسن بر فرد مسمّا به اين نام.</w:t>
      </w:r>
    </w:p>
    <w:p w:rsidR="0039672C" w:rsidRDefault="0039672C" w:rsidP="0039672C">
      <w:pPr>
        <w:rPr>
          <w:rtl/>
          <w:lang w:bidi="fa-IR"/>
        </w:rPr>
      </w:pPr>
      <w:r>
        <w:rPr>
          <w:rtl/>
          <w:lang w:bidi="fa-IR"/>
        </w:rPr>
        <w:t>-دلالت تضمنّى؛ دلالت لفظ است بر جزئى از معنا، مانند دلالت لفظ حسن بر سرو پاى فردى كه به اين نام خوانده مى‌شود.</w:t>
      </w:r>
    </w:p>
    <w:p w:rsidR="0039672C" w:rsidRDefault="0039672C" w:rsidP="0039672C">
      <w:pPr>
        <w:rPr>
          <w:rtl/>
          <w:lang w:bidi="fa-IR"/>
        </w:rPr>
      </w:pPr>
      <w:r>
        <w:rPr>
          <w:rtl/>
          <w:lang w:bidi="fa-IR"/>
        </w:rPr>
        <w:t>-دلالت التزامى؛ دلالت لفظ است بر ملازم عقل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یا</w:t>
      </w:r>
      <w:r>
        <w:rPr>
          <w:rtl/>
          <w:lang w:bidi="fa-IR"/>
        </w:rPr>
        <w:t xml:space="preserve"> عرفى معناى خود، مانند دلالت لفظ خورشيد بر نور</w:t>
      </w:r>
      <w:r w:rsidR="00535D5B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یا</w:t>
      </w:r>
      <w:r>
        <w:rPr>
          <w:rtl/>
          <w:lang w:bidi="fa-IR"/>
        </w:rPr>
        <w:t xml:space="preserve"> دلالت لفظ «حاتم» بر جودو بخشندگى.</w:t>
      </w:r>
    </w:p>
    <w:p w:rsidR="00B135EB" w:rsidRDefault="00B135EB" w:rsidP="00B135EB">
      <w:pPr>
        <w:rPr>
          <w:rtl/>
          <w:lang w:bidi="fa-IR"/>
        </w:rPr>
      </w:pPr>
      <w:r>
        <w:rPr>
          <w:rFonts w:hint="cs"/>
          <w:rtl/>
          <w:lang w:bidi="fa-IR"/>
        </w:rPr>
        <w:t>بعضی مانند مرحوم آخوند به جای کلمه دلالت از کلمه اقتضاء استفاده ن</w:t>
      </w:r>
      <w:r w:rsidR="0039672C">
        <w:rPr>
          <w:rFonts w:hint="cs"/>
          <w:rtl/>
          <w:lang w:bidi="fa-IR"/>
        </w:rPr>
        <w:t>موده اند.</w:t>
      </w:r>
    </w:p>
    <w:p w:rsidR="00B135EB" w:rsidRDefault="00B135EB" w:rsidP="00B135EB">
      <w:pPr>
        <w:rPr>
          <w:rtl/>
          <w:lang w:bidi="fa-IR"/>
        </w:rPr>
      </w:pPr>
      <w:r>
        <w:rPr>
          <w:rFonts w:hint="cs"/>
          <w:rtl/>
          <w:lang w:bidi="fa-IR"/>
        </w:rPr>
        <w:t>فرق بین دلالت و اقتضاء:</w:t>
      </w:r>
    </w:p>
    <w:p w:rsidR="0039672C" w:rsidRDefault="0039672C" w:rsidP="00B135EB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متبادر و متفاهم از </w:t>
      </w:r>
      <w:r w:rsidR="00516437">
        <w:rPr>
          <w:rFonts w:hint="cs"/>
          <w:rtl/>
          <w:lang w:bidi="fa-IR"/>
        </w:rPr>
        <w:t xml:space="preserve">کلمه </w:t>
      </w:r>
      <w:r>
        <w:rPr>
          <w:rFonts w:hint="cs"/>
          <w:rtl/>
          <w:lang w:bidi="fa-IR"/>
        </w:rPr>
        <w:t>دلالت</w:t>
      </w:r>
      <w:r w:rsidR="00516437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دلالت التزامی است</w:t>
      </w:r>
      <w:r w:rsidR="00516437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ومتبادر از </w:t>
      </w:r>
      <w:r w:rsidR="00516437">
        <w:rPr>
          <w:rFonts w:hint="cs"/>
          <w:rtl/>
          <w:lang w:bidi="fa-IR"/>
        </w:rPr>
        <w:t xml:space="preserve">کلمه </w:t>
      </w:r>
      <w:r>
        <w:rPr>
          <w:rFonts w:hint="cs"/>
          <w:rtl/>
          <w:lang w:bidi="fa-IR"/>
        </w:rPr>
        <w:t>اقتضاء</w:t>
      </w:r>
      <w:r w:rsidR="00516437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دلالت عقلی است.</w:t>
      </w:r>
    </w:p>
    <w:p w:rsidR="00516437" w:rsidRDefault="00516437" w:rsidP="00B135EB">
      <w:pPr>
        <w:rPr>
          <w:rtl/>
          <w:lang w:bidi="fa-IR"/>
        </w:rPr>
      </w:pPr>
      <w:r>
        <w:rPr>
          <w:rFonts w:hint="cs"/>
          <w:rtl/>
          <w:lang w:bidi="fa-IR"/>
        </w:rPr>
        <w:t>دلالت نهی بر فساد از کدام یک از انواع دلالت است؟</w:t>
      </w:r>
    </w:p>
    <w:p w:rsidR="00516437" w:rsidRDefault="00516437" w:rsidP="00516437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پاسخ: فیه اختلاف. بعضی قائلند از اقسام دلالات التزامیه لفظیه است. یعنی بین بالمعنی الاخص.</w:t>
      </w:r>
    </w:p>
    <w:p w:rsidR="00516437" w:rsidRDefault="00516437" w:rsidP="00516437">
      <w:pPr>
        <w:rPr>
          <w:rtl/>
          <w:lang w:bidi="fa-IR"/>
        </w:rPr>
      </w:pPr>
      <w:r>
        <w:rPr>
          <w:rFonts w:hint="cs"/>
          <w:rtl/>
          <w:lang w:bidi="fa-IR"/>
        </w:rPr>
        <w:t>اما بعضی قائلند از اقسام دلالات عقلیه است. یعنی دلالت بین بالمعنی الاعم.</w:t>
      </w:r>
    </w:p>
    <w:p w:rsidR="00516437" w:rsidRDefault="00516437" w:rsidP="00516437">
      <w:pPr>
        <w:rPr>
          <w:rtl/>
          <w:lang w:bidi="fa-IR"/>
        </w:rPr>
      </w:pPr>
      <w:r>
        <w:rPr>
          <w:rFonts w:hint="cs"/>
          <w:rtl/>
          <w:lang w:bidi="fa-IR"/>
        </w:rPr>
        <w:t>مرحوم مظفر. تعبیر اقتضاء تعبیر بهتری است زیرا:</w:t>
      </w:r>
    </w:p>
    <w:p w:rsidR="00516437" w:rsidRPr="00535D5B" w:rsidRDefault="00516437" w:rsidP="00516437">
      <w:pPr>
        <w:pBdr>
          <w:bottom w:val="single" w:sz="6" w:space="1" w:color="auto"/>
        </w:pBdr>
        <w:rPr>
          <w:color w:val="000000"/>
          <w:rtl/>
          <w:lang w:bidi="fa-IR"/>
        </w:rPr>
      </w:pPr>
      <w:r>
        <w:rPr>
          <w:rFonts w:hint="cs"/>
          <w:rtl/>
          <w:lang w:bidi="fa-IR"/>
        </w:rPr>
        <w:t xml:space="preserve">چه </w:t>
      </w:r>
      <w:r w:rsidR="0024103C">
        <w:rPr>
          <w:rFonts w:hint="cs"/>
          <w:rtl/>
          <w:lang w:bidi="fa-IR"/>
        </w:rPr>
        <w:t>قائل شویم که دلالت نهی بر فساد بالمعنی الاخص است چه بالمعنی الاعم</w:t>
      </w:r>
      <w:r w:rsidR="00535D5B">
        <w:rPr>
          <w:rFonts w:hint="cs"/>
          <w:rtl/>
          <w:lang w:bidi="fa-IR"/>
        </w:rPr>
        <w:t xml:space="preserve"> است، ابتدا باید ملازمه بین نهی</w:t>
      </w:r>
      <w:r w:rsidR="0024103C">
        <w:rPr>
          <w:rFonts w:hint="cs"/>
          <w:rtl/>
          <w:lang w:bidi="fa-IR"/>
        </w:rPr>
        <w:t xml:space="preserve"> و فساد را اثبات نماییم و این ملازمه گاهی به واسطه لفظ است و گاهی بدون واسطه لفظ. و علی کل حال مسأله از باب دلالات عقلی است و </w:t>
      </w:r>
      <w:r w:rsidR="0024103C" w:rsidRPr="00535D5B">
        <w:rPr>
          <w:rFonts w:hint="cs"/>
          <w:color w:val="000000"/>
          <w:rtl/>
          <w:lang w:bidi="fa-IR"/>
        </w:rPr>
        <w:t>عقل است که باید حکومت کند بر فساد</w:t>
      </w:r>
      <w:r w:rsidR="00535D5B" w:rsidRPr="00535D5B">
        <w:rPr>
          <w:rFonts w:hint="cs"/>
          <w:color w:val="000000"/>
          <w:rtl/>
          <w:lang w:bidi="fa-IR"/>
        </w:rPr>
        <w:t>.</w:t>
      </w:r>
      <w:r w:rsidR="0024103C" w:rsidRPr="00535D5B">
        <w:rPr>
          <w:rFonts w:hint="cs"/>
          <w:color w:val="000000"/>
          <w:rtl/>
          <w:lang w:bidi="fa-IR"/>
        </w:rPr>
        <w:t xml:space="preserve"> فلذا مسأله از باب ملازمات عقلیه است.</w:t>
      </w:r>
    </w:p>
    <w:p w:rsidR="00A85EAD" w:rsidRPr="00535D5B" w:rsidRDefault="00A85EAD" w:rsidP="00516437">
      <w:pPr>
        <w:rPr>
          <w:color w:val="000000"/>
          <w:rtl/>
          <w:lang w:bidi="fa-IR"/>
        </w:rPr>
      </w:pPr>
      <w:r w:rsidRPr="00535D5B">
        <w:rPr>
          <w:rFonts w:hint="cs"/>
          <w:color w:val="000000"/>
          <w:rtl/>
          <w:lang w:bidi="fa-IR"/>
        </w:rPr>
        <w:t>کلمه نهی.</w:t>
      </w:r>
    </w:p>
    <w:p w:rsidR="00A85EAD" w:rsidRPr="00535D5B" w:rsidRDefault="00A85EAD" w:rsidP="00516437">
      <w:pPr>
        <w:rPr>
          <w:color w:val="000000"/>
          <w:rtl/>
          <w:lang w:bidi="fa-IR"/>
        </w:rPr>
      </w:pPr>
      <w:r w:rsidRPr="00535D5B">
        <w:rPr>
          <w:rFonts w:hint="cs"/>
          <w:color w:val="000000"/>
          <w:rtl/>
          <w:lang w:bidi="fa-IR"/>
        </w:rPr>
        <w:t>نهی بر دو قسم است نهی تحریمی و نهی تنزیهی.</w:t>
      </w:r>
    </w:p>
    <w:p w:rsidR="009624B8" w:rsidRPr="00535D5B" w:rsidRDefault="00A85EAD" w:rsidP="00535D5B">
      <w:pPr>
        <w:rPr>
          <w:color w:val="000000"/>
          <w:rtl/>
          <w:lang w:bidi="fa-IR"/>
        </w:rPr>
      </w:pPr>
      <w:r w:rsidRPr="00535D5B">
        <w:rPr>
          <w:rFonts w:hint="cs"/>
          <w:color w:val="000000"/>
          <w:rtl/>
          <w:lang w:bidi="fa-IR"/>
        </w:rPr>
        <w:t xml:space="preserve">متبادر از کلمه نهی عندالاطلاق نهی تحریمی است منتهی به </w:t>
      </w:r>
      <w:r w:rsidR="009624B8" w:rsidRPr="00535D5B">
        <w:rPr>
          <w:rFonts w:hint="cs"/>
          <w:color w:val="000000"/>
          <w:rtl/>
          <w:lang w:bidi="fa-IR"/>
        </w:rPr>
        <w:t>حکم عقل</w:t>
      </w:r>
      <w:r w:rsidR="00535D5B" w:rsidRPr="00535D5B">
        <w:rPr>
          <w:rFonts w:hint="cs"/>
          <w:color w:val="000000"/>
          <w:rtl/>
          <w:lang w:bidi="fa-IR"/>
        </w:rPr>
        <w:t xml:space="preserve"> زیرا </w:t>
      </w:r>
      <w:r w:rsidR="009624B8" w:rsidRPr="00535D5B">
        <w:rPr>
          <w:color w:val="000000"/>
          <w:rtl/>
          <w:lang w:bidi="fa-IR"/>
        </w:rPr>
        <w:t>ص</w:t>
      </w:r>
      <w:r w:rsidR="009624B8" w:rsidRPr="00535D5B">
        <w:rPr>
          <w:rFonts w:hint="cs"/>
          <w:color w:val="000000"/>
          <w:rtl/>
          <w:lang w:bidi="fa-IR"/>
        </w:rPr>
        <w:t>یغۀ</w:t>
      </w:r>
      <w:r w:rsidR="009624B8" w:rsidRPr="00535D5B">
        <w:rPr>
          <w:color w:val="000000"/>
          <w:rtl/>
          <w:lang w:bidi="fa-IR"/>
        </w:rPr>
        <w:t xml:space="preserve"> نه</w:t>
      </w:r>
      <w:r w:rsidR="009624B8" w:rsidRPr="00535D5B">
        <w:rPr>
          <w:rFonts w:hint="cs"/>
          <w:color w:val="000000"/>
          <w:rtl/>
          <w:lang w:bidi="fa-IR"/>
        </w:rPr>
        <w:t>ی</w:t>
      </w:r>
      <w:r w:rsidR="009624B8" w:rsidRPr="00535D5B">
        <w:rPr>
          <w:color w:val="000000"/>
          <w:rtl/>
          <w:lang w:bidi="fa-IR"/>
        </w:rPr>
        <w:t xml:space="preserve"> از د</w:t>
      </w:r>
      <w:r w:rsidR="009624B8" w:rsidRPr="00535D5B">
        <w:rPr>
          <w:rFonts w:hint="cs"/>
          <w:color w:val="000000"/>
          <w:rtl/>
          <w:lang w:bidi="fa-IR"/>
        </w:rPr>
        <w:t>ید</w:t>
      </w:r>
      <w:r w:rsidR="009624B8" w:rsidRPr="00535D5B">
        <w:rPr>
          <w:color w:val="000000"/>
          <w:rtl/>
          <w:lang w:bidi="fa-IR"/>
        </w:rPr>
        <w:t xml:space="preserve"> </w:t>
      </w:r>
      <w:r w:rsidR="00535D5B" w:rsidRPr="00535D5B">
        <w:rPr>
          <w:rFonts w:hint="cs"/>
          <w:color w:val="000000"/>
          <w:rtl/>
          <w:lang w:bidi="fa-IR"/>
        </w:rPr>
        <w:t xml:space="preserve">مرحوم </w:t>
      </w:r>
      <w:r w:rsidR="009624B8" w:rsidRPr="00535D5B">
        <w:rPr>
          <w:color w:val="000000"/>
          <w:rtl/>
          <w:lang w:bidi="fa-IR"/>
        </w:rPr>
        <w:t>مظفر، تنها دلالت بر کراه</w:t>
      </w:r>
      <w:r w:rsidR="009624B8" w:rsidRPr="00535D5B">
        <w:rPr>
          <w:rFonts w:hint="cs"/>
          <w:color w:val="000000"/>
          <w:rtl/>
          <w:lang w:bidi="fa-IR"/>
        </w:rPr>
        <w:t>یت</w:t>
      </w:r>
      <w:r w:rsidR="009624B8" w:rsidRPr="00535D5B">
        <w:rPr>
          <w:color w:val="000000"/>
          <w:rtl/>
          <w:lang w:bidi="fa-IR"/>
        </w:rPr>
        <w:t xml:space="preserve"> و قباحت ش</w:t>
      </w:r>
      <w:r w:rsidR="009624B8" w:rsidRPr="00535D5B">
        <w:rPr>
          <w:rFonts w:hint="cs"/>
          <w:color w:val="000000"/>
          <w:rtl/>
          <w:lang w:bidi="fa-IR"/>
        </w:rPr>
        <w:t>یء</w:t>
      </w:r>
      <w:r w:rsidR="009624B8" w:rsidRPr="00535D5B">
        <w:rPr>
          <w:color w:val="000000"/>
          <w:rtl/>
          <w:lang w:bidi="fa-IR"/>
        </w:rPr>
        <w:t xml:space="preserve"> نزد مول</w:t>
      </w:r>
      <w:r w:rsidR="009624B8" w:rsidRPr="00535D5B">
        <w:rPr>
          <w:rFonts w:hint="cs"/>
          <w:color w:val="000000"/>
          <w:rtl/>
          <w:lang w:bidi="fa-IR"/>
        </w:rPr>
        <w:t>ی</w:t>
      </w:r>
      <w:r w:rsidR="009624B8" w:rsidRPr="00535D5B">
        <w:rPr>
          <w:color w:val="000000"/>
          <w:rtl/>
          <w:lang w:bidi="fa-IR"/>
        </w:rPr>
        <w:t xml:space="preserve"> دارد و بس.</w:t>
      </w:r>
    </w:p>
    <w:p w:rsidR="009624B8" w:rsidRPr="00535D5B" w:rsidRDefault="00535D5B" w:rsidP="00535D5B">
      <w:pPr>
        <w:rPr>
          <w:color w:val="000000"/>
          <w:rtl/>
          <w:lang w:bidi="fa-IR"/>
        </w:rPr>
      </w:pPr>
      <w:r w:rsidRPr="00535D5B">
        <w:rPr>
          <w:rFonts w:hint="cs"/>
          <w:color w:val="000000"/>
          <w:rtl/>
          <w:lang w:bidi="fa-IR"/>
        </w:rPr>
        <w:t xml:space="preserve">منتهی عقل میگوید </w:t>
      </w:r>
      <w:r w:rsidR="009624B8" w:rsidRPr="00535D5B">
        <w:rPr>
          <w:color w:val="000000"/>
          <w:rtl/>
          <w:lang w:bidi="fa-IR"/>
        </w:rPr>
        <w:t>مول</w:t>
      </w:r>
      <w:r w:rsidR="009624B8" w:rsidRPr="00535D5B">
        <w:rPr>
          <w:rFonts w:hint="cs"/>
          <w:color w:val="000000"/>
          <w:rtl/>
          <w:lang w:bidi="fa-IR"/>
        </w:rPr>
        <w:t>ی</w:t>
      </w:r>
      <w:r w:rsidR="009624B8" w:rsidRPr="00535D5B">
        <w:rPr>
          <w:color w:val="000000"/>
          <w:rtl/>
          <w:lang w:bidi="fa-IR"/>
        </w:rPr>
        <w:t xml:space="preserve"> نه</w:t>
      </w:r>
      <w:r w:rsidR="009624B8" w:rsidRPr="00535D5B">
        <w:rPr>
          <w:rFonts w:hint="cs"/>
          <w:color w:val="000000"/>
          <w:rtl/>
          <w:lang w:bidi="fa-IR"/>
        </w:rPr>
        <w:t>ی</w:t>
      </w:r>
      <w:r w:rsidR="009624B8" w:rsidRPr="00535D5B">
        <w:rPr>
          <w:color w:val="000000"/>
          <w:rtl/>
          <w:lang w:bidi="fa-IR"/>
        </w:rPr>
        <w:t xml:space="preserve"> کرده است و قدرت بر عقاب هم دارد؛ پس با</w:t>
      </w:r>
      <w:r w:rsidR="009624B8" w:rsidRPr="00535D5B">
        <w:rPr>
          <w:rFonts w:hint="cs"/>
          <w:color w:val="000000"/>
          <w:rtl/>
          <w:lang w:bidi="fa-IR"/>
        </w:rPr>
        <w:t>ید</w:t>
      </w:r>
      <w:r w:rsidR="009624B8" w:rsidRPr="00535D5B">
        <w:rPr>
          <w:color w:val="000000"/>
          <w:rtl/>
          <w:lang w:bidi="fa-IR"/>
        </w:rPr>
        <w:t xml:space="preserve"> ترک کن</w:t>
      </w:r>
      <w:r w:rsidR="009624B8" w:rsidRPr="00535D5B">
        <w:rPr>
          <w:rFonts w:hint="cs"/>
          <w:color w:val="000000"/>
          <w:rtl/>
          <w:lang w:bidi="fa-IR"/>
        </w:rPr>
        <w:t>ی</w:t>
      </w:r>
      <w:r w:rsidR="009624B8" w:rsidRPr="00535D5B">
        <w:rPr>
          <w:color w:val="000000"/>
          <w:rtl/>
          <w:lang w:bidi="fa-IR"/>
        </w:rPr>
        <w:t>.</w:t>
      </w:r>
    </w:p>
    <w:p w:rsidR="009624B8" w:rsidRPr="00535D5B" w:rsidRDefault="009624B8" w:rsidP="009624B8">
      <w:pPr>
        <w:rPr>
          <w:color w:val="000000"/>
          <w:rtl/>
          <w:lang w:bidi="fa-IR"/>
        </w:rPr>
      </w:pPr>
      <w:r w:rsidRPr="00535D5B">
        <w:rPr>
          <w:rFonts w:hint="cs"/>
          <w:color w:val="000000"/>
          <w:rtl/>
          <w:lang w:bidi="fa-IR"/>
        </w:rPr>
        <w:t>در مقام مراد</w:t>
      </w:r>
      <w:r w:rsidR="00535D5B" w:rsidRPr="00535D5B">
        <w:rPr>
          <w:rFonts w:hint="cs"/>
          <w:color w:val="000000"/>
          <w:rtl/>
          <w:lang w:bidi="fa-IR"/>
        </w:rPr>
        <w:t xml:space="preserve"> ما</w:t>
      </w:r>
      <w:r w:rsidRPr="00535D5B">
        <w:rPr>
          <w:rFonts w:hint="cs"/>
          <w:color w:val="000000"/>
          <w:rtl/>
          <w:lang w:bidi="fa-IR"/>
        </w:rPr>
        <w:t xml:space="preserve"> از نهی همین عنوان اعم است.</w:t>
      </w:r>
    </w:p>
    <w:p w:rsidR="009624B8" w:rsidRPr="00535D5B" w:rsidRDefault="009624B8" w:rsidP="009624B8">
      <w:pPr>
        <w:rPr>
          <w:color w:val="000000"/>
          <w:rtl/>
          <w:lang w:bidi="fa-IR"/>
        </w:rPr>
      </w:pPr>
      <w:r w:rsidRPr="00535D5B">
        <w:rPr>
          <w:rFonts w:hint="cs"/>
          <w:color w:val="000000"/>
          <w:rtl/>
          <w:lang w:bidi="fa-IR"/>
        </w:rPr>
        <w:t>و همچنین مراد</w:t>
      </w:r>
      <w:r w:rsidR="00535D5B" w:rsidRPr="00535D5B">
        <w:rPr>
          <w:rFonts w:hint="cs"/>
          <w:color w:val="000000"/>
          <w:rtl/>
          <w:lang w:bidi="fa-IR"/>
        </w:rPr>
        <w:t>،</w:t>
      </w:r>
      <w:r w:rsidRPr="00535D5B">
        <w:rPr>
          <w:rFonts w:hint="cs"/>
          <w:color w:val="000000"/>
          <w:rtl/>
          <w:lang w:bidi="fa-IR"/>
        </w:rPr>
        <w:t xml:space="preserve"> اعم از نهی نفسی و غیری است کمااینکه آخوند فرموده.</w:t>
      </w:r>
    </w:p>
    <w:p w:rsidR="009624B8" w:rsidRPr="00535D5B" w:rsidRDefault="009624B8" w:rsidP="009624B8">
      <w:pPr>
        <w:rPr>
          <w:color w:val="000000"/>
          <w:rtl/>
          <w:lang w:bidi="fa-IR"/>
        </w:rPr>
      </w:pPr>
      <w:r w:rsidRPr="00535D5B">
        <w:rPr>
          <w:rFonts w:hint="cs"/>
          <w:color w:val="000000"/>
          <w:rtl/>
          <w:lang w:bidi="fa-IR"/>
        </w:rPr>
        <w:t xml:space="preserve">مرحوم نائینی </w:t>
      </w:r>
      <w:r w:rsidR="00535D5B" w:rsidRPr="00535D5B">
        <w:rPr>
          <w:rFonts w:hint="cs"/>
          <w:color w:val="000000"/>
          <w:rtl/>
          <w:lang w:bidi="fa-IR"/>
        </w:rPr>
        <w:t xml:space="preserve">میفرماید: </w:t>
      </w:r>
      <w:r w:rsidRPr="00535D5B">
        <w:rPr>
          <w:rFonts w:hint="cs"/>
          <w:color w:val="000000"/>
          <w:rtl/>
          <w:lang w:bidi="fa-IR"/>
        </w:rPr>
        <w:t>نهی تنزیهی و غیری داخل بحث نیست زیرا دلالت بر فساد ندارد.</w:t>
      </w:r>
    </w:p>
    <w:p w:rsidR="009624B8" w:rsidRPr="00535D5B" w:rsidRDefault="009624B8" w:rsidP="009624B8">
      <w:pPr>
        <w:pBdr>
          <w:bottom w:val="single" w:sz="6" w:space="1" w:color="auto"/>
        </w:pBdr>
        <w:rPr>
          <w:color w:val="000000"/>
          <w:rtl/>
          <w:lang w:bidi="fa-IR"/>
        </w:rPr>
      </w:pPr>
      <w:r w:rsidRPr="00535D5B">
        <w:rPr>
          <w:rFonts w:hint="cs"/>
          <w:color w:val="000000"/>
          <w:rtl/>
          <w:lang w:bidi="fa-IR"/>
        </w:rPr>
        <w:lastRenderedPageBreak/>
        <w:t>مرحوم مظفر. بله ما هم قبول داریم دلالت ندارد لکن چون قائل دارد داخل در محل نزاع هست.</w:t>
      </w:r>
    </w:p>
    <w:p w:rsidR="003F0D76" w:rsidRDefault="003F0D76" w:rsidP="00B135EB">
      <w:pPr>
        <w:rPr>
          <w:rtl/>
          <w:lang w:bidi="fa-IR"/>
        </w:rPr>
      </w:pPr>
      <w:r>
        <w:rPr>
          <w:rFonts w:hint="cs"/>
          <w:rtl/>
          <w:lang w:bidi="fa-IR"/>
        </w:rPr>
        <w:t>فساد</w:t>
      </w:r>
    </w:p>
    <w:p w:rsidR="003F0D76" w:rsidRDefault="003F0D76" w:rsidP="00B135EB">
      <w:pPr>
        <w:rPr>
          <w:rtl/>
          <w:lang w:bidi="fa-IR"/>
        </w:rPr>
      </w:pPr>
      <w:r>
        <w:rPr>
          <w:rFonts w:hint="cs"/>
          <w:rtl/>
          <w:lang w:bidi="fa-IR"/>
        </w:rPr>
        <w:t>فساد در مقابل صحت است</w:t>
      </w:r>
      <w:r w:rsidR="003F4E22">
        <w:rPr>
          <w:rFonts w:hint="cs"/>
          <w:rtl/>
          <w:lang w:bidi="fa-IR"/>
        </w:rPr>
        <w:t>.</w:t>
      </w:r>
    </w:p>
    <w:p w:rsidR="003F4E22" w:rsidRDefault="003F4E22" w:rsidP="00B135EB">
      <w:pPr>
        <w:rPr>
          <w:rtl/>
          <w:lang w:bidi="fa-IR"/>
        </w:rPr>
      </w:pPr>
      <w:r>
        <w:rPr>
          <w:rFonts w:hint="cs"/>
          <w:rtl/>
          <w:lang w:bidi="fa-IR"/>
        </w:rPr>
        <w:t>در اینکه تقابل صحت و فساد از نوع تقابل تناقض است یا تضاد یا ملکه و عدم اختلاف است لکن مرحوم مصنف قول ملکه و عدم را انتخاب می نمایند.</w:t>
      </w:r>
    </w:p>
    <w:p w:rsidR="003F4E22" w:rsidRDefault="003F4E22" w:rsidP="00B135EB">
      <w:pPr>
        <w:rPr>
          <w:rtl/>
          <w:lang w:bidi="fa-IR"/>
        </w:rPr>
      </w:pPr>
      <w:r>
        <w:rPr>
          <w:rFonts w:hint="cs"/>
          <w:rtl/>
          <w:lang w:bidi="fa-IR"/>
        </w:rPr>
        <w:t>حال صحت و فساد هر شیئی به حسب خودش می باشد.</w:t>
      </w:r>
    </w:p>
    <w:p w:rsidR="003F4E22" w:rsidRDefault="003F4E22" w:rsidP="00B135EB">
      <w:pPr>
        <w:rPr>
          <w:rtl/>
          <w:lang w:bidi="fa-IR"/>
        </w:rPr>
      </w:pPr>
      <w:r>
        <w:rPr>
          <w:rFonts w:hint="cs"/>
          <w:rtl/>
          <w:lang w:bidi="fa-IR"/>
        </w:rPr>
        <w:t>صحت و فساد در علم طب یک معنی دارد در علم فقه یک معنا دارد در علم اصول یک معنا</w:t>
      </w:r>
    </w:p>
    <w:p w:rsidR="003F4E22" w:rsidRDefault="003F4E22" w:rsidP="00B135EB">
      <w:pPr>
        <w:rPr>
          <w:rtl/>
          <w:lang w:bidi="fa-IR"/>
        </w:rPr>
      </w:pPr>
      <w:r>
        <w:rPr>
          <w:rFonts w:hint="cs"/>
          <w:rtl/>
          <w:lang w:bidi="fa-IR"/>
        </w:rPr>
        <w:t>معنای صحت و فساد در مقام:</w:t>
      </w:r>
    </w:p>
    <w:p w:rsidR="003F4E22" w:rsidRDefault="00001273" w:rsidP="00001273">
      <w:pPr>
        <w:pBdr>
          <w:bottom w:val="single" w:sz="6" w:space="1" w:color="auto"/>
        </w:pBdr>
        <w:rPr>
          <w:rtl/>
          <w:lang w:bidi="fa-IR"/>
        </w:rPr>
      </w:pPr>
      <w:r>
        <w:rPr>
          <w:rFonts w:hint="cs"/>
          <w:rtl/>
          <w:lang w:bidi="fa-IR"/>
        </w:rPr>
        <w:t>صحت یعنی مطابقت ماتی‌به با مامور</w:t>
      </w:r>
      <w:r w:rsidR="003F4E22">
        <w:rPr>
          <w:rFonts w:hint="cs"/>
          <w:rtl/>
          <w:lang w:bidi="fa-IR"/>
        </w:rPr>
        <w:t>به و فساد یعن</w:t>
      </w:r>
      <w:r>
        <w:rPr>
          <w:rFonts w:hint="cs"/>
          <w:rtl/>
          <w:lang w:bidi="fa-IR"/>
        </w:rPr>
        <w:t>ی عدم مطابقت ماتی‌به</w:t>
      </w:r>
      <w:r w:rsidR="003F4E22">
        <w:rPr>
          <w:rFonts w:hint="cs"/>
          <w:rtl/>
          <w:lang w:bidi="fa-IR"/>
        </w:rPr>
        <w:t xml:space="preserve"> با مامور به. بنابراین لازمه صحت</w:t>
      </w:r>
      <w:r>
        <w:rPr>
          <w:rFonts w:hint="cs"/>
          <w:rtl/>
          <w:lang w:bidi="fa-IR"/>
        </w:rPr>
        <w:t>،</w:t>
      </w:r>
      <w:r w:rsidR="003F4E22">
        <w:rPr>
          <w:rFonts w:hint="cs"/>
          <w:rtl/>
          <w:lang w:bidi="fa-IR"/>
        </w:rPr>
        <w:t xml:space="preserve"> اجزاء </w:t>
      </w:r>
      <w:r>
        <w:rPr>
          <w:rFonts w:hint="cs"/>
          <w:rtl/>
          <w:lang w:bidi="fa-IR"/>
        </w:rPr>
        <w:t>و لازمه فساد عدم اجزاست</w:t>
      </w:r>
      <w:r w:rsidR="003F4E22">
        <w:rPr>
          <w:rFonts w:hint="cs"/>
          <w:rtl/>
          <w:lang w:bidi="fa-IR"/>
        </w:rPr>
        <w:t>. در معاملات هم لازمه صحت ترتب اثر و لازمه فساد عدم ترتب اثر است.</w:t>
      </w:r>
    </w:p>
    <w:p w:rsidR="003F4E22" w:rsidRDefault="003F4E22" w:rsidP="00001273">
      <w:pPr>
        <w:rPr>
          <w:rtl/>
          <w:lang w:bidi="fa-IR"/>
        </w:rPr>
      </w:pPr>
      <w:r>
        <w:rPr>
          <w:rFonts w:hint="cs"/>
          <w:rtl/>
          <w:lang w:bidi="fa-IR"/>
        </w:rPr>
        <w:t>متعلق النهی.</w:t>
      </w:r>
    </w:p>
    <w:p w:rsidR="003F4E22" w:rsidRDefault="005F1288" w:rsidP="00B135EB">
      <w:pPr>
        <w:rPr>
          <w:rtl/>
          <w:lang w:bidi="fa-IR"/>
        </w:rPr>
      </w:pPr>
      <w:r>
        <w:rPr>
          <w:rFonts w:hint="cs"/>
          <w:rtl/>
          <w:lang w:bidi="fa-IR"/>
        </w:rPr>
        <w:t>متعلقات نهی گاهی متصف به صحت و فساد می گردند مانند نماز یا معامله ربوی.</w:t>
      </w:r>
    </w:p>
    <w:p w:rsidR="005F1288" w:rsidRDefault="005F1288" w:rsidP="00B135EB">
      <w:pPr>
        <w:rPr>
          <w:rtl/>
          <w:lang w:bidi="fa-IR"/>
        </w:rPr>
      </w:pPr>
      <w:r>
        <w:rPr>
          <w:rFonts w:hint="cs"/>
          <w:rtl/>
          <w:lang w:bidi="fa-IR"/>
        </w:rPr>
        <w:t>و گاهی متصف نمیگردند مانند شرب خمر و غیبت.</w:t>
      </w:r>
    </w:p>
    <w:p w:rsidR="005F1288" w:rsidRDefault="005F1288" w:rsidP="00B135EB">
      <w:pPr>
        <w:rPr>
          <w:rtl/>
          <w:lang w:bidi="fa-IR"/>
        </w:rPr>
      </w:pPr>
      <w:r>
        <w:rPr>
          <w:rFonts w:hint="cs"/>
          <w:rtl/>
          <w:lang w:bidi="fa-IR"/>
        </w:rPr>
        <w:t>مراد از متعلق قسم اول است یعنی چیزهایی که متصف به صحت و فساد میگردند.</w:t>
      </w:r>
    </w:p>
    <w:p w:rsidR="005F1288" w:rsidRDefault="005F1288" w:rsidP="00B135EB">
      <w:pPr>
        <w:rPr>
          <w:rtl/>
          <w:lang w:bidi="fa-IR"/>
        </w:rPr>
      </w:pPr>
      <w:r>
        <w:rPr>
          <w:rFonts w:hint="cs"/>
          <w:rtl/>
          <w:lang w:bidi="fa-IR"/>
        </w:rPr>
        <w:t>حال با توجه به این نکات:</w:t>
      </w:r>
    </w:p>
    <w:p w:rsidR="005F1288" w:rsidRDefault="005F1288" w:rsidP="005F1288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بحث در مقام در ملازمه عقلیه بین نهی از عمل با فساد آن عمل است که آیا نهی از عمل مقتضی فساد آن عمل هست یا خیر؟</w:t>
      </w:r>
    </w:p>
    <w:p w:rsidR="005F1288" w:rsidRDefault="005F1288" w:rsidP="005F1288">
      <w:pPr>
        <w:rPr>
          <w:rtl/>
          <w:lang w:bidi="fa-IR"/>
        </w:rPr>
      </w:pPr>
      <w:r>
        <w:rPr>
          <w:rFonts w:hint="cs"/>
          <w:rtl/>
          <w:lang w:bidi="fa-IR"/>
        </w:rPr>
        <w:t>بعضی قائل به اقتضاء هستند و بعضی قائل به عدم اقتضاء.</w:t>
      </w:r>
    </w:p>
    <w:p w:rsidR="005F1288" w:rsidRDefault="005F1288" w:rsidP="00A539CC">
      <w:pPr>
        <w:rPr>
          <w:lang w:bidi="fa-IR"/>
        </w:rPr>
      </w:pPr>
      <w:r>
        <w:rPr>
          <w:rFonts w:hint="cs"/>
          <w:rtl/>
          <w:lang w:bidi="fa-IR"/>
        </w:rPr>
        <w:t>قائلین به ا</w:t>
      </w:r>
      <w:r w:rsidR="00A539CC">
        <w:rPr>
          <w:rFonts w:hint="cs"/>
          <w:rtl/>
          <w:lang w:bidi="fa-IR"/>
        </w:rPr>
        <w:t xml:space="preserve">قتضاء هم دو دسته اند بعضی از باب دلالت عقلی محض </w:t>
      </w:r>
      <w:bookmarkStart w:id="0" w:name="_GoBack"/>
      <w:bookmarkEnd w:id="0"/>
      <w:r w:rsidR="00A539CC">
        <w:rPr>
          <w:rFonts w:hint="cs"/>
          <w:rtl/>
          <w:lang w:bidi="fa-IR"/>
        </w:rPr>
        <w:t>این قول را قائلند و بعضی از باب دلالت لفظیه عقلیه.</w:t>
      </w:r>
    </w:p>
    <w:sectPr w:rsidR="005F1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7A"/>
    <w:rsid w:val="00001273"/>
    <w:rsid w:val="000863F1"/>
    <w:rsid w:val="000B09A6"/>
    <w:rsid w:val="00152670"/>
    <w:rsid w:val="0024103C"/>
    <w:rsid w:val="0039672C"/>
    <w:rsid w:val="003F0D76"/>
    <w:rsid w:val="003F4E22"/>
    <w:rsid w:val="00516437"/>
    <w:rsid w:val="00535D5B"/>
    <w:rsid w:val="005F1288"/>
    <w:rsid w:val="0079307A"/>
    <w:rsid w:val="00807BE3"/>
    <w:rsid w:val="009624B8"/>
    <w:rsid w:val="00A539CC"/>
    <w:rsid w:val="00A85EAD"/>
    <w:rsid w:val="00B135EB"/>
    <w:rsid w:val="00F4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0E5A3CA-E662-4E29-B889-FA97B415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aditional Arabic" w:eastAsiaTheme="minorHAnsi" w:hAnsi="Traditional Arabic" w:cs="Tahoma"/>
        <w:sz w:val="32"/>
        <w:szCs w:val="36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Ehsan Hojjatian</dc:creator>
  <cp:keywords/>
  <dc:description/>
  <cp:lastModifiedBy>Seyed Ehsan Hojjatian</cp:lastModifiedBy>
  <cp:revision>8</cp:revision>
  <dcterms:created xsi:type="dcterms:W3CDTF">2016-10-20T18:09:00Z</dcterms:created>
  <dcterms:modified xsi:type="dcterms:W3CDTF">2016-10-23T15:30:00Z</dcterms:modified>
</cp:coreProperties>
</file>