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F" w:rsidRDefault="00C55F5C">
      <w:r>
        <w:rPr>
          <w:rtl/>
        </w:rPr>
        <w:t>امام صادق علیه ‏السلام</w:t>
      </w:r>
      <w:r>
        <w:t xml:space="preserve"> :</w:t>
      </w:r>
      <w:r>
        <w:br/>
      </w:r>
      <w:r>
        <w:rPr>
          <w:rtl/>
        </w:rPr>
        <w:t>فى فَضلِ زِیارَهِ الحُسَینِ بنِ عَلىٍّ علیه ‏السلام وَ لَقَد حَدَّثَنى أَبى علیه ‏السلام: أَنَّهُ لَم یَخلُ مَکانُهُ مُنذُ قُتِلَ مِن مُصَلٍّ یُصَلّى عَلَیهِ مِنَ المَلائِکَهِ أَو مِنَ الجِنِّ أَومِنَ النسِ أَو مِنَ الوَحشِ و َما مِن شَىْ‏ءٍ إِلاّ وَهُوَ یَغبِطُ زائِرَهُ و َیَتَمَسَّحُ بِهِ و َیَرجو فِى النَّظَرِ إِلَیهِ الخَیرَ لِنَظَرِهِ إِلى قَبرِهِ؛</w:t>
      </w:r>
      <w:r>
        <w:br/>
      </w:r>
      <w:r>
        <w:rPr>
          <w:rtl/>
        </w:rPr>
        <w:t>پدرم در فضیلت زیارت حسین بن على علیه ‏السلام فرمودند: جایگاه آن حضرت از آن زمان که کشته شده، از فرشته یا جن یا حیوان وحشى که بر آن حضرت درود مى ‏فرستد خالى نیست و هر چیزى غبطه زائر آن حضرت را مى‏ خورد و خود را به او مى ‏مالد و در نگاه کردن به زائر امام حسین علیه ‏السلام امید خیر دارد زیرا او به قبر امام حسین علیه ‏السلام نگاه کرده است</w:t>
      </w:r>
      <w:r>
        <w:t>.</w:t>
      </w:r>
      <w:r>
        <w:br/>
      </w:r>
      <w:r>
        <w:rPr>
          <w:rtl/>
        </w:rPr>
        <w:t>کامل زیارات ص325 – مستدرک الوسایل مستنبط المسایل ج10، ص252، ح11952</w:t>
      </w:r>
    </w:p>
    <w:sectPr w:rsidR="003E3B1F" w:rsidSect="003E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5F5C"/>
    <w:rsid w:val="002108BC"/>
    <w:rsid w:val="003E3B1F"/>
    <w:rsid w:val="00C5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fajr7111</dc:creator>
  <cp:lastModifiedBy>fajr7111</cp:lastModifiedBy>
  <cp:revision>1</cp:revision>
  <dcterms:created xsi:type="dcterms:W3CDTF">2019-10-12T18:37:00Z</dcterms:created>
  <dcterms:modified xsi:type="dcterms:W3CDTF">2019-10-12T18:38:00Z</dcterms:modified>
</cp:coreProperties>
</file>