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70" w:rsidRPr="002E2088" w:rsidRDefault="00B92B9F">
      <w:pPr>
        <w:rPr>
          <w:rFonts w:ascii="Traditional Arabic" w:hAnsi="Traditional Arabic" w:cs="Traditional Arabic"/>
          <w:rtl/>
          <w:lang w:bidi="fa-IR"/>
        </w:rPr>
      </w:pPr>
      <w:r w:rsidRPr="002E2088">
        <w:rPr>
          <w:rFonts w:ascii="Traditional Arabic" w:hAnsi="Traditional Arabic" w:cs="Traditional Arabic" w:hint="cs"/>
          <w:rtl/>
          <w:lang w:bidi="fa-IR"/>
        </w:rPr>
        <w:t>بسم الله الرحمن الرحیم.</w:t>
      </w:r>
    </w:p>
    <w:p w:rsidR="00B92B9F" w:rsidRPr="00D932DF" w:rsidRDefault="00B92B9F">
      <w:pPr>
        <w:rPr>
          <w:rFonts w:ascii="Traditional Arabic" w:hAnsi="Traditional Arabic" w:cs="Traditional Arabic"/>
          <w:b/>
          <w:bCs/>
          <w:color w:val="FF0000"/>
          <w:rtl/>
          <w:lang w:bidi="fa-IR"/>
        </w:rPr>
      </w:pPr>
      <w:r w:rsidRPr="00D932DF">
        <w:rPr>
          <w:rFonts w:ascii="Traditional Arabic" w:hAnsi="Traditional Arabic" w:cs="Traditional Arabic" w:hint="cs"/>
          <w:b/>
          <w:bCs/>
          <w:color w:val="FF0000"/>
          <w:rtl/>
          <w:lang w:bidi="fa-IR"/>
        </w:rPr>
        <w:t>اجماع منقول.</w:t>
      </w:r>
    </w:p>
    <w:p w:rsidR="00017D0A" w:rsidRPr="002E2088" w:rsidRDefault="00017D0A" w:rsidP="00017D0A">
      <w:pPr>
        <w:rPr>
          <w:rFonts w:ascii="Traditional Arabic" w:hAnsi="Traditional Arabic" w:cs="Traditional Arabic"/>
          <w:rtl/>
          <w:lang w:bidi="fa-IR"/>
        </w:rPr>
      </w:pPr>
      <w:r w:rsidRPr="002E2088">
        <w:rPr>
          <w:rFonts w:ascii="Traditional Arabic" w:hAnsi="Traditional Arabic" w:cs="Traditional Arabic" w:hint="cs"/>
          <w:rtl/>
          <w:lang w:bidi="fa-IR"/>
        </w:rPr>
        <w:t>بیان چند مطلب:</w:t>
      </w:r>
    </w:p>
    <w:p w:rsidR="00017D0A" w:rsidRPr="002E2088" w:rsidRDefault="00017D0A" w:rsidP="00017D0A">
      <w:pPr>
        <w:rPr>
          <w:rFonts w:ascii="Traditional Arabic" w:hAnsi="Traditional Arabic" w:cs="Traditional Arabic"/>
          <w:lang w:bidi="fa-IR"/>
        </w:rPr>
      </w:pPr>
      <w:r w:rsidRPr="002E2088">
        <w:rPr>
          <w:rFonts w:ascii="Traditional Arabic" w:hAnsi="Traditional Arabic" w:cs="Traditional Arabic" w:hint="cs"/>
          <w:color w:val="FF0000"/>
          <w:rtl/>
          <w:lang w:bidi="fa-IR"/>
        </w:rPr>
        <w:t>مطلب اوّل:</w:t>
      </w:r>
      <w:r w:rsidRPr="002E2088">
        <w:rPr>
          <w:rFonts w:ascii="Traditional Arabic" w:hAnsi="Traditional Arabic" w:cs="Traditional Arabic" w:hint="cs"/>
          <w:rtl/>
          <w:lang w:bidi="fa-IR"/>
        </w:rPr>
        <w:t xml:space="preserve"> اجماع از نظر اصطلاح علم اصول به دو قسم تقسيم مى‏شود:</w:t>
      </w:r>
    </w:p>
    <w:p w:rsidR="00017D0A" w:rsidRPr="002E2088" w:rsidRDefault="00017D0A" w:rsidP="00143211">
      <w:pPr>
        <w:rPr>
          <w:rFonts w:ascii="Traditional Arabic" w:hAnsi="Traditional Arabic" w:cs="Traditional Arabic"/>
          <w:rtl/>
          <w:lang w:bidi="fa-IR"/>
        </w:rPr>
      </w:pPr>
      <w:r w:rsidRPr="002E2088">
        <w:rPr>
          <w:rFonts w:ascii="Traditional Arabic" w:hAnsi="Traditional Arabic" w:cs="Traditional Arabic" w:hint="cs"/>
          <w:rtl/>
          <w:lang w:bidi="fa-IR"/>
        </w:rPr>
        <w:t>قسم اوّل: اجماع محصّل</w:t>
      </w:r>
      <w:r w:rsidR="00143211" w:rsidRPr="002E2088">
        <w:rPr>
          <w:rFonts w:ascii="Traditional Arabic" w:hAnsi="Traditional Arabic" w:cs="Traditional Arabic" w:hint="cs"/>
          <w:rtl/>
          <w:lang w:bidi="fa-IR"/>
        </w:rPr>
        <w:t xml:space="preserve">، و آن یعنی خود شخص شخصاً اقوال فقهاء را تحصیل نماید. </w:t>
      </w:r>
      <w:r w:rsidRPr="002E2088">
        <w:rPr>
          <w:rFonts w:ascii="Traditional Arabic" w:hAnsi="Traditional Arabic" w:cs="Traditional Arabic" w:hint="cs"/>
          <w:rtl/>
          <w:lang w:bidi="fa-IR"/>
        </w:rPr>
        <w:t>مثلا صاحب جواهر شخصا اقوال و آراء همه فقها را در مسأله جلسه استراحت تحصيل نموده(به اين كيفيت كه اقوال علما را از خود آن‏ها شنيده و يا در كتاب آنها رؤيت نموده) و لذا در كتاب خود مى‏فرمايد(جلسه استراحت) در نماز واجب است اجماعا.</w:t>
      </w:r>
    </w:p>
    <w:p w:rsidR="00B92B9F" w:rsidRPr="002E2088" w:rsidRDefault="00017D0A" w:rsidP="00143211">
      <w:pPr>
        <w:rPr>
          <w:rFonts w:ascii="Traditional Arabic" w:hAnsi="Traditional Arabic" w:cs="Traditional Arabic"/>
          <w:rtl/>
          <w:lang w:bidi="fa-IR"/>
        </w:rPr>
      </w:pPr>
      <w:r w:rsidRPr="002E2088">
        <w:rPr>
          <w:rFonts w:ascii="Traditional Arabic" w:hAnsi="Traditional Arabic" w:cs="Traditional Arabic" w:hint="cs"/>
          <w:rtl/>
          <w:lang w:bidi="fa-IR"/>
        </w:rPr>
        <w:t xml:space="preserve">قسم دوّم: اجماع منقول: </w:t>
      </w:r>
      <w:r w:rsidR="00143211" w:rsidRPr="002E2088">
        <w:rPr>
          <w:rFonts w:ascii="Traditional Arabic" w:hAnsi="Traditional Arabic" w:cs="Traditional Arabic" w:hint="cs"/>
          <w:rtl/>
          <w:lang w:bidi="fa-IR"/>
        </w:rPr>
        <w:t>و آن یعنی</w:t>
      </w:r>
      <w:r w:rsidRPr="002E2088">
        <w:rPr>
          <w:rFonts w:ascii="Traditional Arabic" w:hAnsi="Traditional Arabic" w:cs="Traditional Arabic" w:hint="cs"/>
          <w:rtl/>
          <w:lang w:bidi="fa-IR"/>
        </w:rPr>
        <w:t xml:space="preserve"> خود شخص اقوال را تحصيل نكرده است، بلكه شخص </w:t>
      </w:r>
      <w:r w:rsidR="00B36F1A" w:rsidRPr="002E2088">
        <w:rPr>
          <w:rFonts w:ascii="Traditional Arabic" w:hAnsi="Traditional Arabic" w:cs="Traditional Arabic" w:hint="cs"/>
          <w:rtl/>
          <w:lang w:bidi="fa-IR"/>
        </w:rPr>
        <w:t xml:space="preserve">یا اشخاص دیگری(که </w:t>
      </w:r>
      <w:r w:rsidR="00D32471" w:rsidRPr="002E2088">
        <w:rPr>
          <w:rFonts w:ascii="Traditional Arabic" w:hAnsi="Traditional Arabic" w:cs="Traditional Arabic" w:hint="cs"/>
          <w:rtl/>
          <w:lang w:bidi="fa-IR"/>
        </w:rPr>
        <w:t>تعدادشان</w:t>
      </w:r>
      <w:r w:rsidR="00B36F1A" w:rsidRPr="002E2088">
        <w:rPr>
          <w:rFonts w:ascii="Traditional Arabic" w:hAnsi="Traditional Arabic" w:cs="Traditional Arabic" w:hint="cs"/>
          <w:rtl/>
          <w:lang w:bidi="fa-IR"/>
        </w:rPr>
        <w:t xml:space="preserve"> </w:t>
      </w:r>
      <w:r w:rsidR="00D32471" w:rsidRPr="002E2088">
        <w:rPr>
          <w:rFonts w:ascii="Traditional Arabic" w:hAnsi="Traditional Arabic" w:cs="Traditional Arabic" w:hint="cs"/>
          <w:rtl/>
          <w:lang w:bidi="fa-IR"/>
        </w:rPr>
        <w:t>به</w:t>
      </w:r>
      <w:r w:rsidR="00B36F1A" w:rsidRPr="002E2088">
        <w:rPr>
          <w:rFonts w:ascii="Traditional Arabic" w:hAnsi="Traditional Arabic" w:cs="Traditional Arabic" w:hint="cs"/>
          <w:rtl/>
          <w:lang w:bidi="fa-IR"/>
        </w:rPr>
        <w:t xml:space="preserve"> حد ت</w:t>
      </w:r>
      <w:r w:rsidR="00D32471" w:rsidRPr="002E2088">
        <w:rPr>
          <w:rFonts w:ascii="Traditional Arabic" w:hAnsi="Traditional Arabic" w:cs="Traditional Arabic" w:hint="cs"/>
          <w:rtl/>
          <w:lang w:bidi="fa-IR"/>
        </w:rPr>
        <w:t>و</w:t>
      </w:r>
      <w:r w:rsidR="00B36F1A" w:rsidRPr="002E2088">
        <w:rPr>
          <w:rFonts w:ascii="Traditional Arabic" w:hAnsi="Traditional Arabic" w:cs="Traditional Arabic" w:hint="cs"/>
          <w:rtl/>
          <w:lang w:bidi="fa-IR"/>
        </w:rPr>
        <w:t xml:space="preserve">اتر </w:t>
      </w:r>
      <w:r w:rsidR="00D32471" w:rsidRPr="002E2088">
        <w:rPr>
          <w:rFonts w:ascii="Traditional Arabic" w:hAnsi="Traditional Arabic" w:cs="Traditional Arabic" w:hint="cs"/>
          <w:rtl/>
          <w:lang w:bidi="fa-IR"/>
        </w:rPr>
        <w:t>نمی‌رسد</w:t>
      </w:r>
      <w:r w:rsidR="00B36F1A" w:rsidRPr="002E2088">
        <w:rPr>
          <w:rFonts w:ascii="Traditional Arabic" w:hAnsi="Traditional Arabic" w:cs="Traditional Arabic" w:hint="cs"/>
          <w:rtl/>
          <w:lang w:bidi="fa-IR"/>
        </w:rPr>
        <w:t>)</w:t>
      </w:r>
      <w:r w:rsidRPr="002E2088">
        <w:rPr>
          <w:rFonts w:ascii="Traditional Arabic" w:hAnsi="Traditional Arabic" w:cs="Traditional Arabic" w:hint="cs"/>
          <w:rtl/>
          <w:lang w:bidi="fa-IR"/>
        </w:rPr>
        <w:t xml:space="preserve"> برايش نقل كرده</w:t>
      </w:r>
      <w:r w:rsidR="00664352" w:rsidRPr="002E2088">
        <w:rPr>
          <w:rFonts w:ascii="Traditional Arabic" w:hAnsi="Traditional Arabic" w:cs="Traditional Arabic" w:hint="cs"/>
          <w:rtl/>
          <w:lang w:bidi="fa-IR"/>
        </w:rPr>
        <w:t>‌اند</w:t>
      </w:r>
      <w:r w:rsidRPr="002E2088">
        <w:rPr>
          <w:rFonts w:ascii="Traditional Arabic" w:hAnsi="Traditional Arabic" w:cs="Traditional Arabic" w:hint="cs"/>
          <w:rtl/>
          <w:lang w:bidi="fa-IR"/>
        </w:rPr>
        <w:t xml:space="preserve">، مثلا: مرحوم صاحب جواهر كتاب شيخ طوسى را مشاهده كرده است و ديده است كه شيخ طوسى ادّعاى اجماع </w:t>
      </w:r>
      <w:r w:rsidR="00664352" w:rsidRPr="002E2088">
        <w:rPr>
          <w:rFonts w:ascii="Traditional Arabic" w:hAnsi="Traditional Arabic" w:cs="Traditional Arabic" w:hint="cs"/>
          <w:rtl/>
          <w:lang w:bidi="fa-IR"/>
        </w:rPr>
        <w:t>نموده.</w:t>
      </w:r>
      <w:r w:rsidR="001B3E87" w:rsidRPr="002E2088">
        <w:rPr>
          <w:rFonts w:ascii="Traditional Arabic" w:hAnsi="Traditional Arabic" w:cs="Traditional Arabic" w:hint="cs"/>
          <w:rtl/>
          <w:lang w:bidi="fa-IR"/>
        </w:rPr>
        <w:t xml:space="preserve"> </w:t>
      </w:r>
      <w:r w:rsidR="00664352" w:rsidRPr="002E2088">
        <w:rPr>
          <w:rFonts w:ascii="Traditional Arabic" w:hAnsi="Traditional Arabic" w:cs="Traditional Arabic" w:hint="cs"/>
          <w:rtl/>
          <w:lang w:bidi="fa-IR"/>
        </w:rPr>
        <w:t xml:space="preserve">در اینجا </w:t>
      </w:r>
      <w:r w:rsidR="001B3E87" w:rsidRPr="002E2088">
        <w:rPr>
          <w:rFonts w:ascii="Traditional Arabic" w:hAnsi="Traditional Arabic" w:cs="Traditional Arabic" w:hint="cs"/>
          <w:rtl/>
          <w:lang w:bidi="fa-IR"/>
        </w:rPr>
        <w:t>این اجماع</w:t>
      </w:r>
      <w:r w:rsidRPr="002E2088">
        <w:rPr>
          <w:rFonts w:ascii="Traditional Arabic" w:hAnsi="Traditional Arabic" w:cs="Traditional Arabic" w:hint="cs"/>
          <w:rtl/>
          <w:lang w:bidi="fa-IR"/>
        </w:rPr>
        <w:t xml:space="preserve"> براى </w:t>
      </w:r>
      <w:r w:rsidR="00664352" w:rsidRPr="002E2088">
        <w:rPr>
          <w:rFonts w:ascii="Traditional Arabic" w:hAnsi="Traditional Arabic" w:cs="Traditional Arabic" w:hint="cs"/>
          <w:rtl/>
          <w:lang w:bidi="fa-IR"/>
        </w:rPr>
        <w:t>صاحب جواهر اجماع منقول مى‏باشد.</w:t>
      </w:r>
    </w:p>
    <w:p w:rsidR="001B3E87" w:rsidRPr="002E2088" w:rsidRDefault="001B3E87" w:rsidP="001B3E87">
      <w:pPr>
        <w:rPr>
          <w:rFonts w:ascii="Traditional Arabic" w:hAnsi="Traditional Arabic" w:cs="Traditional Arabic"/>
          <w:color w:val="FF0000"/>
          <w:lang w:bidi="fa-IR"/>
        </w:rPr>
      </w:pPr>
      <w:r w:rsidRPr="002E2088">
        <w:rPr>
          <w:rFonts w:ascii="Traditional Arabic" w:hAnsi="Traditional Arabic" w:cs="Traditional Arabic" w:hint="cs"/>
          <w:color w:val="FF0000"/>
          <w:rtl/>
          <w:lang w:bidi="fa-IR"/>
        </w:rPr>
        <w:t>مطلب دوّم: اجماع منقول ايضاً دو قسم مى‏باشد:</w:t>
      </w:r>
    </w:p>
    <w:p w:rsidR="001B3E87" w:rsidRPr="002E2088" w:rsidRDefault="001B3E87" w:rsidP="008A5E5C">
      <w:pPr>
        <w:rPr>
          <w:rFonts w:ascii="Traditional Arabic" w:hAnsi="Traditional Arabic" w:cs="Traditional Arabic"/>
          <w:rtl/>
          <w:lang w:bidi="fa-IR"/>
        </w:rPr>
      </w:pPr>
      <w:r w:rsidRPr="002E2088">
        <w:rPr>
          <w:rFonts w:ascii="Traditional Arabic" w:hAnsi="Traditional Arabic" w:cs="Traditional Arabic" w:hint="cs"/>
          <w:rtl/>
          <w:lang w:bidi="fa-IR"/>
        </w:rPr>
        <w:t xml:space="preserve">1- </w:t>
      </w:r>
      <w:r w:rsidRPr="002E2088">
        <w:rPr>
          <w:rFonts w:ascii="Traditional Arabic" w:hAnsi="Traditional Arabic" w:cs="Traditional Arabic" w:hint="cs"/>
          <w:color w:val="FF0000"/>
          <w:rtl/>
          <w:lang w:bidi="fa-IR"/>
        </w:rPr>
        <w:t>اجماع منقول به نحو تواتر،</w:t>
      </w:r>
      <w:r w:rsidRPr="002E2088">
        <w:rPr>
          <w:rFonts w:ascii="Traditional Arabic" w:hAnsi="Traditional Arabic" w:cs="Traditional Arabic" w:hint="cs"/>
          <w:rtl/>
          <w:lang w:bidi="fa-IR"/>
        </w:rPr>
        <w:t xml:space="preserve"> مانند اینکه </w:t>
      </w:r>
      <w:r w:rsidR="008A5E5C" w:rsidRPr="002E2088">
        <w:rPr>
          <w:rFonts w:ascii="Traditional Arabic" w:hAnsi="Traditional Arabic" w:cs="Traditional Arabic" w:hint="cs"/>
          <w:rtl/>
          <w:lang w:bidi="fa-IR"/>
        </w:rPr>
        <w:t>در همان مسأله جلسه استراحت،</w:t>
      </w:r>
      <w:r w:rsidRPr="002E2088">
        <w:rPr>
          <w:rFonts w:ascii="Traditional Arabic" w:hAnsi="Traditional Arabic" w:cs="Traditional Arabic" w:hint="cs"/>
          <w:rtl/>
          <w:lang w:bidi="fa-IR"/>
        </w:rPr>
        <w:t xml:space="preserve"> علاوه بر شيخ طوسى نود و نه نفر ديگر، </w:t>
      </w:r>
      <w:r w:rsidR="008A5E5C" w:rsidRPr="002E2088">
        <w:rPr>
          <w:rFonts w:ascii="Traditional Arabic" w:hAnsi="Traditional Arabic" w:cs="Traditional Arabic" w:hint="cs"/>
          <w:rtl/>
          <w:lang w:bidi="fa-IR"/>
        </w:rPr>
        <w:t>ادّعاى اجماع نمایند</w:t>
      </w:r>
      <w:r w:rsidR="00D060F9" w:rsidRPr="002E2088">
        <w:rPr>
          <w:rFonts w:ascii="Traditional Arabic" w:hAnsi="Traditional Arabic" w:cs="Traditional Arabic" w:hint="cs"/>
          <w:rtl/>
          <w:lang w:bidi="fa-IR"/>
        </w:rPr>
        <w:t>؛ فلذا</w:t>
      </w:r>
      <w:r w:rsidRPr="002E2088">
        <w:rPr>
          <w:rFonts w:ascii="Traditional Arabic" w:hAnsi="Traditional Arabic" w:cs="Traditional Arabic" w:hint="cs"/>
          <w:rtl/>
          <w:lang w:bidi="fa-IR"/>
        </w:rPr>
        <w:t xml:space="preserve"> در اين فر</w:t>
      </w:r>
      <w:r w:rsidR="00D060F9" w:rsidRPr="002E2088">
        <w:rPr>
          <w:rFonts w:ascii="Traditional Arabic" w:hAnsi="Traditional Arabic" w:cs="Traditional Arabic" w:hint="cs"/>
          <w:rtl/>
          <w:lang w:bidi="fa-IR"/>
        </w:rPr>
        <w:t>ض براى صاحب جواهر اجماع با تواتر</w:t>
      </w:r>
      <w:r w:rsidRPr="002E2088">
        <w:rPr>
          <w:rFonts w:ascii="Traditional Arabic" w:hAnsi="Traditional Arabic" w:cs="Traditional Arabic" w:hint="cs"/>
          <w:rtl/>
          <w:lang w:bidi="fa-IR"/>
        </w:rPr>
        <w:t xml:space="preserve"> ثابت شده است كه مى‏گويند «اجماع منقول» على نحو </w:t>
      </w:r>
      <w:r w:rsidR="008A5E5C" w:rsidRPr="002E2088">
        <w:rPr>
          <w:rFonts w:ascii="Traditional Arabic" w:hAnsi="Traditional Arabic" w:cs="Traditional Arabic" w:hint="cs"/>
          <w:rtl/>
          <w:lang w:bidi="fa-IR"/>
        </w:rPr>
        <w:t>ال</w:t>
      </w:r>
      <w:r w:rsidRPr="002E2088">
        <w:rPr>
          <w:rFonts w:ascii="Traditional Arabic" w:hAnsi="Traditional Arabic" w:cs="Traditional Arabic" w:hint="cs"/>
          <w:rtl/>
          <w:lang w:bidi="fa-IR"/>
        </w:rPr>
        <w:t>تواتر.</w:t>
      </w:r>
    </w:p>
    <w:p w:rsidR="001B3E87" w:rsidRPr="002E2088" w:rsidRDefault="001B3E87" w:rsidP="00B36F1A">
      <w:pPr>
        <w:rPr>
          <w:rFonts w:ascii="Traditional Arabic" w:hAnsi="Traditional Arabic" w:cs="Traditional Arabic"/>
          <w:rtl/>
          <w:lang w:bidi="fa-IR"/>
        </w:rPr>
      </w:pPr>
      <w:r w:rsidRPr="002E2088">
        <w:rPr>
          <w:rFonts w:ascii="Traditional Arabic" w:hAnsi="Traditional Arabic" w:cs="Traditional Arabic" w:hint="cs"/>
          <w:rtl/>
          <w:lang w:bidi="fa-IR"/>
        </w:rPr>
        <w:t xml:space="preserve">2- </w:t>
      </w:r>
      <w:r w:rsidRPr="002E2088">
        <w:rPr>
          <w:rFonts w:ascii="Traditional Arabic" w:hAnsi="Traditional Arabic" w:cs="Traditional Arabic" w:hint="cs"/>
          <w:color w:val="FF0000"/>
          <w:rtl/>
          <w:lang w:bidi="fa-IR"/>
        </w:rPr>
        <w:t xml:space="preserve">اجماع منقول </w:t>
      </w:r>
      <w:r w:rsidR="000732A2" w:rsidRPr="002E2088">
        <w:rPr>
          <w:rFonts w:ascii="Traditional Arabic" w:hAnsi="Traditional Arabic" w:cs="Traditional Arabic" w:hint="cs"/>
          <w:color w:val="FF0000"/>
          <w:rtl/>
          <w:lang w:bidi="fa-IR"/>
        </w:rPr>
        <w:t>به نحو «خبر واحد»،</w:t>
      </w:r>
      <w:r w:rsidR="000732A2" w:rsidRPr="002E2088">
        <w:rPr>
          <w:rFonts w:ascii="Traditional Arabic" w:hAnsi="Traditional Arabic" w:cs="Traditional Arabic" w:hint="cs"/>
          <w:rtl/>
          <w:lang w:bidi="fa-IR"/>
        </w:rPr>
        <w:t xml:space="preserve"> یعنی فرض </w:t>
      </w:r>
      <w:r w:rsidRPr="002E2088">
        <w:rPr>
          <w:rFonts w:ascii="Traditional Arabic" w:hAnsi="Traditional Arabic" w:cs="Traditional Arabic" w:hint="cs"/>
          <w:rtl/>
          <w:lang w:bidi="fa-IR"/>
        </w:rPr>
        <w:t>‏كنيم در مسئله مورد نظر</w:t>
      </w:r>
      <w:r w:rsidR="000732A2" w:rsidRPr="002E2088">
        <w:rPr>
          <w:rFonts w:ascii="Traditional Arabic" w:hAnsi="Traditional Arabic" w:cs="Traditional Arabic" w:hint="cs"/>
          <w:rtl/>
          <w:lang w:bidi="fa-IR"/>
        </w:rPr>
        <w:t>،</w:t>
      </w:r>
      <w:r w:rsidRPr="002E2088">
        <w:rPr>
          <w:rFonts w:ascii="Traditional Arabic" w:hAnsi="Traditional Arabic" w:cs="Traditional Arabic" w:hint="cs"/>
          <w:rtl/>
          <w:lang w:bidi="fa-IR"/>
        </w:rPr>
        <w:t xml:space="preserve"> تن</w:t>
      </w:r>
      <w:r w:rsidR="000732A2" w:rsidRPr="002E2088">
        <w:rPr>
          <w:rFonts w:ascii="Traditional Arabic" w:hAnsi="Traditional Arabic" w:cs="Traditional Arabic" w:hint="cs"/>
          <w:rtl/>
          <w:lang w:bidi="fa-IR"/>
        </w:rPr>
        <w:t>ها شيخ طوسى ادّعاى اجماع نموده.</w:t>
      </w:r>
      <w:r w:rsidRPr="002E2088">
        <w:rPr>
          <w:rFonts w:ascii="Traditional Arabic" w:hAnsi="Traditional Arabic" w:cs="Traditional Arabic" w:hint="cs"/>
          <w:rtl/>
          <w:lang w:bidi="fa-IR"/>
        </w:rPr>
        <w:t xml:space="preserve"> بنابراين اجماع منقول</w:t>
      </w:r>
      <w:r w:rsidR="00B36F1A" w:rsidRPr="002E2088">
        <w:rPr>
          <w:rFonts w:ascii="Traditional Arabic" w:hAnsi="Traditional Arabic" w:cs="Traditional Arabic" w:hint="cs"/>
          <w:rtl/>
          <w:lang w:bidi="fa-IR"/>
        </w:rPr>
        <w:t xml:space="preserve"> براى صاحب جواهر </w:t>
      </w:r>
      <w:r w:rsidR="000732A2" w:rsidRPr="002E2088">
        <w:rPr>
          <w:rFonts w:ascii="Traditional Arabic" w:hAnsi="Traditional Arabic" w:cs="Traditional Arabic" w:hint="cs"/>
          <w:rtl/>
          <w:lang w:bidi="fa-IR"/>
        </w:rPr>
        <w:t>،</w:t>
      </w:r>
      <w:r w:rsidRPr="002E2088">
        <w:rPr>
          <w:rFonts w:ascii="Traditional Arabic" w:hAnsi="Traditional Arabic" w:cs="Traditional Arabic" w:hint="cs"/>
          <w:rtl/>
          <w:lang w:bidi="fa-IR"/>
        </w:rPr>
        <w:t xml:space="preserve"> به خبر شخص واحد، ثابت </w:t>
      </w:r>
      <w:r w:rsidR="000732A2" w:rsidRPr="002E2088">
        <w:rPr>
          <w:rFonts w:ascii="Traditional Arabic" w:hAnsi="Traditional Arabic" w:cs="Traditional Arabic" w:hint="cs"/>
          <w:rtl/>
          <w:lang w:bidi="fa-IR"/>
        </w:rPr>
        <w:t>گردیده</w:t>
      </w:r>
      <w:r w:rsidRPr="002E2088">
        <w:rPr>
          <w:rFonts w:ascii="Traditional Arabic" w:hAnsi="Traditional Arabic" w:cs="Traditional Arabic" w:hint="cs"/>
          <w:rtl/>
          <w:lang w:bidi="fa-IR"/>
        </w:rPr>
        <w:t>.</w:t>
      </w:r>
    </w:p>
    <w:p w:rsidR="00B36F1A" w:rsidRPr="002E2088" w:rsidRDefault="000732A2" w:rsidP="00CA5702">
      <w:pPr>
        <w:rPr>
          <w:rFonts w:ascii="Traditional Arabic" w:hAnsi="Traditional Arabic" w:cs="Traditional Arabic"/>
          <w:rtl/>
          <w:lang w:bidi="fa-IR"/>
        </w:rPr>
      </w:pPr>
      <w:r w:rsidRPr="002E2088">
        <w:rPr>
          <w:rFonts w:ascii="Traditional Arabic" w:hAnsi="Traditional Arabic" w:cs="Traditional Arabic" w:hint="cs"/>
          <w:rtl/>
          <w:lang w:bidi="fa-IR"/>
        </w:rPr>
        <w:t xml:space="preserve">بحث راجع به اجماع محصّل و حجيّت آن گذشت و </w:t>
      </w:r>
      <w:r w:rsidRPr="00D932DF">
        <w:rPr>
          <w:rFonts w:ascii="Traditional Arabic" w:hAnsi="Traditional Arabic" w:cs="Traditional Arabic" w:hint="cs"/>
          <w:color w:val="FF0000"/>
          <w:rtl/>
          <w:lang w:bidi="fa-IR"/>
        </w:rPr>
        <w:t>اجماع منقول على نحو التواتر از نظر حجيّت همان حكم اجماع محصّل را دارد</w:t>
      </w:r>
      <w:r w:rsidR="00CA5702" w:rsidRPr="002E2088">
        <w:rPr>
          <w:rFonts w:ascii="Traditional Arabic" w:hAnsi="Traditional Arabic" w:cs="Traditional Arabic" w:hint="cs"/>
          <w:rtl/>
          <w:lang w:bidi="fa-IR"/>
        </w:rPr>
        <w:t>.</w:t>
      </w:r>
      <w:r w:rsidR="00CA5702" w:rsidRPr="00D932DF">
        <w:rPr>
          <w:rFonts w:ascii="Traditional Arabic" w:hAnsi="Traditional Arabic" w:cs="Traditional Arabic" w:hint="cs"/>
          <w:color w:val="000000"/>
          <w:rtl/>
          <w:lang w:bidi="fa-IR"/>
        </w:rPr>
        <w:t xml:space="preserve"> بنابراین</w:t>
      </w:r>
      <w:r w:rsidR="00CA5702" w:rsidRPr="002E2088">
        <w:rPr>
          <w:rFonts w:ascii="Traditional Arabic" w:hAnsi="Traditional Arabic" w:cs="Traditional Arabic" w:hint="cs"/>
          <w:color w:val="FF0000"/>
          <w:rtl/>
          <w:lang w:bidi="fa-IR"/>
        </w:rPr>
        <w:t xml:space="preserve"> </w:t>
      </w:r>
      <w:r w:rsidRPr="002E2088">
        <w:rPr>
          <w:rFonts w:ascii="Traditional Arabic" w:hAnsi="Traditional Arabic" w:cs="Traditional Arabic" w:hint="cs"/>
          <w:color w:val="FF0000"/>
          <w:rtl/>
          <w:lang w:bidi="fa-IR"/>
        </w:rPr>
        <w:t>مراد از اجماع منقول در عنوان بحث اجماع منقول على نحو خبر واحد است.</w:t>
      </w:r>
    </w:p>
    <w:p w:rsidR="00E944A6" w:rsidRPr="002E2088" w:rsidRDefault="00D32471" w:rsidP="00117CA4">
      <w:pPr>
        <w:rPr>
          <w:rFonts w:ascii="Traditional Arabic" w:hAnsi="Traditional Arabic" w:cs="Traditional Arabic"/>
          <w:rtl/>
          <w:lang w:bidi="fa-IR"/>
        </w:rPr>
      </w:pPr>
      <w:r w:rsidRPr="002E2088">
        <w:rPr>
          <w:rFonts w:ascii="Traditional Arabic" w:hAnsi="Traditional Arabic" w:cs="Traditional Arabic" w:hint="cs"/>
          <w:rtl/>
          <w:lang w:bidi="fa-IR"/>
        </w:rPr>
        <w:t>مطلب چهارم: در اجماع منقول ب</w:t>
      </w:r>
      <w:r w:rsidR="00E944A6" w:rsidRPr="002E2088">
        <w:rPr>
          <w:rFonts w:ascii="Traditional Arabic" w:hAnsi="Traditional Arabic" w:cs="Traditional Arabic" w:hint="cs"/>
          <w:rtl/>
          <w:lang w:bidi="fa-IR"/>
        </w:rPr>
        <w:t>ه نحو خبر واحد، گاهی ناقل اجماع، اجماع دخولی را نقل می‌نماید، گاهی حسی و گاهی لطفی را.</w:t>
      </w:r>
      <w:r w:rsidR="00117CA4">
        <w:rPr>
          <w:rFonts w:ascii="Traditional Arabic" w:hAnsi="Traditional Arabic" w:cs="Traditional Arabic" w:hint="cs"/>
          <w:rtl/>
          <w:lang w:bidi="fa-IR"/>
        </w:rPr>
        <w:t xml:space="preserve"> </w:t>
      </w:r>
      <w:r w:rsidR="001D5FC8" w:rsidRPr="002E2088">
        <w:rPr>
          <w:rFonts w:ascii="Traditional Arabic" w:hAnsi="Traditional Arabic" w:cs="Traditional Arabic" w:hint="cs"/>
          <w:color w:val="FF0000"/>
          <w:rtl/>
          <w:lang w:bidi="fa-IR"/>
        </w:rPr>
        <w:t>اجماع دخولى منقول حجت است</w:t>
      </w:r>
      <w:r w:rsidR="001D5FC8" w:rsidRPr="002E2088">
        <w:rPr>
          <w:rFonts w:ascii="Traditional Arabic" w:hAnsi="Traditional Arabic" w:cs="Traditional Arabic" w:hint="cs"/>
          <w:rtl/>
          <w:lang w:bidi="fa-IR"/>
        </w:rPr>
        <w:t xml:space="preserve"> و  </w:t>
      </w:r>
      <w:r w:rsidR="00E944A6" w:rsidRPr="002E2088">
        <w:rPr>
          <w:rFonts w:ascii="Traditional Arabic" w:hAnsi="Traditional Arabic" w:cs="Traditional Arabic" w:hint="cs"/>
          <w:rtl/>
          <w:lang w:bidi="fa-IR"/>
        </w:rPr>
        <w:t xml:space="preserve">دليل بر حجيت آن </w:t>
      </w:r>
      <w:r w:rsidR="001D5FC8" w:rsidRPr="002E2088">
        <w:rPr>
          <w:rFonts w:ascii="Traditional Arabic" w:hAnsi="Traditional Arabic" w:cs="Traditional Arabic" w:hint="cs"/>
          <w:rtl/>
          <w:lang w:bidi="fa-IR"/>
        </w:rPr>
        <w:t xml:space="preserve">این </w:t>
      </w:r>
      <w:r w:rsidR="00E944A6" w:rsidRPr="002E2088">
        <w:rPr>
          <w:rFonts w:ascii="Traditional Arabic" w:hAnsi="Traditional Arabic" w:cs="Traditional Arabic" w:hint="cs"/>
          <w:rtl/>
          <w:lang w:bidi="fa-IR"/>
        </w:rPr>
        <w:t xml:space="preserve">است كه چنين نقل </w:t>
      </w:r>
      <w:r w:rsidR="00E944A6" w:rsidRPr="002E2088">
        <w:rPr>
          <w:rFonts w:ascii="Traditional Arabic" w:hAnsi="Traditional Arabic" w:cs="Traditional Arabic" w:hint="cs"/>
          <w:rtl/>
          <w:lang w:bidi="fa-IR"/>
        </w:rPr>
        <w:lastRenderedPageBreak/>
        <w:t>اجماعى داخل در خبر واحد بوده و مصداقى از مصاديق خبر واحد است و در نتيجه مشمول ادله اربعه حجيت خبر واحد خواهد بود؛ زيرا ناقل، مستقيما سخن امام را نقل مى‏كند</w:t>
      </w:r>
      <w:r w:rsidR="001D5FC8" w:rsidRPr="002E2088">
        <w:rPr>
          <w:rFonts w:ascii="Traditional Arabic" w:hAnsi="Traditional Arabic" w:cs="Traditional Arabic" w:hint="cs"/>
          <w:rtl/>
          <w:lang w:bidi="fa-IR"/>
        </w:rPr>
        <w:t>،</w:t>
      </w:r>
      <w:r w:rsidR="00E944A6" w:rsidRPr="002E2088">
        <w:rPr>
          <w:rFonts w:ascii="Traditional Arabic" w:hAnsi="Traditional Arabic" w:cs="Traditional Arabic" w:hint="cs"/>
          <w:rtl/>
          <w:lang w:bidi="fa-IR"/>
        </w:rPr>
        <w:t xml:space="preserve"> اگرچه شخص امام را به تفصيل نشناخته</w:t>
      </w:r>
      <w:r w:rsidR="001D5FC8" w:rsidRPr="002E2088">
        <w:rPr>
          <w:rFonts w:ascii="Traditional Arabic" w:hAnsi="Traditional Arabic" w:cs="Traditional Arabic" w:hint="cs"/>
          <w:rtl/>
          <w:lang w:bidi="fa-IR"/>
        </w:rPr>
        <w:t xml:space="preserve"> باشد،</w:t>
      </w:r>
      <w:r w:rsidR="00E944A6" w:rsidRPr="002E2088">
        <w:rPr>
          <w:rFonts w:ascii="Traditional Arabic" w:hAnsi="Traditional Arabic" w:cs="Traditional Arabic" w:hint="cs"/>
          <w:rtl/>
          <w:lang w:bidi="fa-IR"/>
        </w:rPr>
        <w:t xml:space="preserve"> </w:t>
      </w:r>
      <w:r w:rsidR="001D5FC8" w:rsidRPr="002E2088">
        <w:rPr>
          <w:rFonts w:ascii="Traditional Arabic" w:hAnsi="Traditional Arabic" w:cs="Traditional Arabic" w:hint="cs"/>
          <w:rtl/>
          <w:lang w:bidi="fa-IR"/>
        </w:rPr>
        <w:t>چه‌آنکه</w:t>
      </w:r>
      <w:r w:rsidR="00E944A6" w:rsidRPr="002E2088">
        <w:rPr>
          <w:rFonts w:ascii="Traditional Arabic" w:hAnsi="Traditional Arabic" w:cs="Traditional Arabic" w:hint="cs"/>
          <w:rtl/>
          <w:lang w:bidi="fa-IR"/>
        </w:rPr>
        <w:t xml:space="preserve"> لزومى </w:t>
      </w:r>
      <w:r w:rsidR="001D5FC8" w:rsidRPr="002E2088">
        <w:rPr>
          <w:rFonts w:ascii="Traditional Arabic" w:hAnsi="Traditional Arabic" w:cs="Traditional Arabic" w:hint="cs"/>
          <w:rtl/>
          <w:lang w:bidi="fa-IR"/>
        </w:rPr>
        <w:t xml:space="preserve">ندارد </w:t>
      </w:r>
      <w:r w:rsidR="00E944A6" w:rsidRPr="002E2088">
        <w:rPr>
          <w:rFonts w:ascii="Traditional Arabic" w:hAnsi="Traditional Arabic" w:cs="Traditional Arabic" w:hint="cs"/>
          <w:rtl/>
          <w:lang w:bidi="fa-IR"/>
        </w:rPr>
        <w:t xml:space="preserve">كه </w:t>
      </w:r>
      <w:r w:rsidR="001D5FC8" w:rsidRPr="002E2088">
        <w:rPr>
          <w:rFonts w:ascii="Traditional Arabic" w:hAnsi="Traditional Arabic" w:cs="Traditional Arabic" w:hint="cs"/>
          <w:rtl/>
          <w:lang w:bidi="fa-IR"/>
        </w:rPr>
        <w:t xml:space="preserve">شناخت </w:t>
      </w:r>
      <w:r w:rsidR="00E944A6" w:rsidRPr="002E2088">
        <w:rPr>
          <w:rFonts w:ascii="Traditional Arabic" w:hAnsi="Traditional Arabic" w:cs="Traditional Arabic" w:hint="cs"/>
          <w:rtl/>
          <w:lang w:bidi="fa-IR"/>
        </w:rPr>
        <w:t xml:space="preserve">معصوم </w:t>
      </w:r>
      <w:r w:rsidR="001D5FC8" w:rsidRPr="002E2088">
        <w:rPr>
          <w:rFonts w:ascii="Traditional Arabic" w:hAnsi="Traditional Arabic" w:cs="Traditional Arabic" w:hint="cs"/>
          <w:rtl/>
          <w:lang w:bidi="fa-IR"/>
        </w:rPr>
        <w:t>حتما به نحو</w:t>
      </w:r>
      <w:r w:rsidR="00E944A6" w:rsidRPr="002E2088">
        <w:rPr>
          <w:rFonts w:ascii="Traditional Arabic" w:hAnsi="Traditional Arabic" w:cs="Traditional Arabic" w:hint="cs"/>
          <w:rtl/>
          <w:lang w:bidi="fa-IR"/>
        </w:rPr>
        <w:t xml:space="preserve"> تفصيل </w:t>
      </w:r>
      <w:r w:rsidR="001D5FC8" w:rsidRPr="002E2088">
        <w:rPr>
          <w:rFonts w:ascii="Traditional Arabic" w:hAnsi="Traditional Arabic" w:cs="Traditional Arabic" w:hint="cs"/>
          <w:rtl/>
          <w:lang w:bidi="fa-IR"/>
        </w:rPr>
        <w:t>باشد، بلكه شناخت اجمالى هم كافى است.</w:t>
      </w:r>
      <w:r w:rsidR="00E944A6" w:rsidRPr="002E2088">
        <w:rPr>
          <w:rFonts w:ascii="Traditional Arabic" w:hAnsi="Traditional Arabic" w:cs="Traditional Arabic" w:hint="cs"/>
          <w:rtl/>
          <w:lang w:bidi="fa-IR"/>
        </w:rPr>
        <w:t>‏</w:t>
      </w:r>
    </w:p>
    <w:p w:rsidR="00FD0368" w:rsidRDefault="001D5FC8" w:rsidP="00CA5702">
      <w:pPr>
        <w:rPr>
          <w:rFonts w:ascii="Traditional Arabic" w:hAnsi="Traditional Arabic" w:cs="Traditional Arabic"/>
          <w:rtl/>
          <w:lang w:bidi="fa-IR"/>
        </w:rPr>
      </w:pPr>
      <w:r w:rsidRPr="002E2088">
        <w:rPr>
          <w:rFonts w:ascii="Traditional Arabic" w:hAnsi="Traditional Arabic" w:cs="Traditional Arabic" w:hint="cs"/>
          <w:color w:val="FF0000"/>
          <w:rtl/>
          <w:lang w:bidi="fa-IR"/>
        </w:rPr>
        <w:t>انما</w:t>
      </w:r>
      <w:r w:rsidR="00A665AC" w:rsidRPr="002E2088">
        <w:rPr>
          <w:rFonts w:ascii="Traditional Arabic" w:hAnsi="Traditional Arabic" w:cs="Traditional Arabic" w:hint="cs"/>
          <w:color w:val="FF0000"/>
          <w:rtl/>
          <w:lang w:bidi="fa-IR"/>
        </w:rPr>
        <w:t>ال</w:t>
      </w:r>
      <w:r w:rsidRPr="002E2088">
        <w:rPr>
          <w:rFonts w:ascii="Traditional Arabic" w:hAnsi="Traditional Arabic" w:cs="Traditional Arabic" w:hint="cs"/>
          <w:color w:val="FF0000"/>
          <w:rtl/>
          <w:lang w:bidi="fa-IR"/>
        </w:rPr>
        <w:t>كلام در ساير اقساماجماع منقول</w:t>
      </w:r>
      <w:r w:rsidR="00D932DF">
        <w:rPr>
          <w:rFonts w:ascii="Traditional Arabic" w:hAnsi="Traditional Arabic" w:cs="Traditional Arabic" w:hint="cs"/>
          <w:color w:val="FF0000"/>
          <w:rtl/>
          <w:lang w:bidi="fa-IR"/>
        </w:rPr>
        <w:t xml:space="preserve"> </w:t>
      </w:r>
      <w:r w:rsidRPr="002E2088">
        <w:rPr>
          <w:rFonts w:ascii="Traditional Arabic" w:hAnsi="Traditional Arabic" w:cs="Traditional Arabic" w:hint="cs"/>
          <w:color w:val="FF0000"/>
          <w:rtl/>
          <w:lang w:bidi="fa-IR"/>
        </w:rPr>
        <w:t>به خبر واحد</w:t>
      </w:r>
      <w:r w:rsidR="00CA5702" w:rsidRPr="002E2088">
        <w:rPr>
          <w:rFonts w:ascii="Traditional Arabic" w:hAnsi="Traditional Arabic" w:cs="Traditional Arabic" w:hint="cs"/>
          <w:color w:val="FF0000"/>
          <w:rtl/>
          <w:lang w:bidi="fa-IR"/>
        </w:rPr>
        <w:t xml:space="preserve">(یعنی حدسی و لطفی)  </w:t>
      </w:r>
      <w:r w:rsidRPr="002E2088">
        <w:rPr>
          <w:rFonts w:ascii="Traditional Arabic" w:hAnsi="Traditional Arabic" w:cs="Traditional Arabic" w:hint="cs"/>
          <w:color w:val="FF0000"/>
          <w:rtl/>
          <w:lang w:bidi="fa-IR"/>
        </w:rPr>
        <w:t xml:space="preserve"> است كه آيا حجيت دارند و </w:t>
      </w:r>
      <w:r w:rsidR="00A665AC" w:rsidRPr="002E2088">
        <w:rPr>
          <w:rFonts w:ascii="Traditional Arabic" w:hAnsi="Traditional Arabic" w:cs="Traditional Arabic" w:hint="cs"/>
          <w:color w:val="FF0000"/>
          <w:rtl/>
          <w:lang w:bidi="fa-IR"/>
        </w:rPr>
        <w:t>از ظنون معتبره هستند يا خير؟</w:t>
      </w:r>
      <w:r w:rsidR="00A665AC" w:rsidRPr="002E2088">
        <w:rPr>
          <w:rFonts w:ascii="Traditional Arabic" w:hAnsi="Traditional Arabic" w:cs="Traditional Arabic" w:hint="cs"/>
          <w:rtl/>
          <w:lang w:bidi="fa-IR"/>
        </w:rPr>
        <w:t xml:space="preserve"> فى‌</w:t>
      </w:r>
      <w:r w:rsidRPr="002E2088">
        <w:rPr>
          <w:rFonts w:ascii="Traditional Arabic" w:hAnsi="Traditional Arabic" w:cs="Traditional Arabic" w:hint="cs"/>
          <w:rtl/>
          <w:lang w:bidi="fa-IR"/>
        </w:rPr>
        <w:t xml:space="preserve">المثل شيخ طوسى رفته و فتاواى علماى عصر خود را تتبع كرده و تحصيل اجماع </w:t>
      </w:r>
      <w:r w:rsidR="00A665AC" w:rsidRPr="002E2088">
        <w:rPr>
          <w:rFonts w:ascii="Traditional Arabic" w:hAnsi="Traditional Arabic" w:cs="Traditional Arabic" w:hint="cs"/>
          <w:rtl/>
          <w:lang w:bidi="fa-IR"/>
        </w:rPr>
        <w:t>كرده آن‏گاه به مقتضاى قانون لطف(</w:t>
      </w:r>
      <w:r w:rsidRPr="002E2088">
        <w:rPr>
          <w:rFonts w:ascii="Traditional Arabic" w:hAnsi="Traditional Arabic" w:cs="Traditional Arabic" w:hint="cs"/>
          <w:rtl/>
          <w:lang w:bidi="fa-IR"/>
        </w:rPr>
        <w:t>كه مورد قبول شيخ بوده</w:t>
      </w:r>
      <w:r w:rsidR="00A665AC" w:rsidRPr="002E2088">
        <w:rPr>
          <w:rFonts w:ascii="Traditional Arabic" w:hAnsi="Traditional Arabic" w:cs="Traditional Arabic" w:hint="cs"/>
          <w:rtl/>
          <w:lang w:bidi="fa-IR"/>
        </w:rPr>
        <w:t>)</w:t>
      </w:r>
      <w:r w:rsidRPr="002E2088">
        <w:rPr>
          <w:rFonts w:ascii="Traditional Arabic" w:hAnsi="Traditional Arabic" w:cs="Traditional Arabic" w:hint="cs"/>
          <w:rtl/>
          <w:lang w:bidi="fa-IR"/>
        </w:rPr>
        <w:t xml:space="preserve"> قطع به قول معصوم پيدا كرده سپس مى</w:t>
      </w:r>
      <w:r w:rsidR="00A665AC" w:rsidRPr="002E2088">
        <w:rPr>
          <w:rFonts w:ascii="Traditional Arabic" w:hAnsi="Traditional Arabic" w:cs="Traditional Arabic" w:hint="cs"/>
          <w:rtl/>
          <w:lang w:bidi="fa-IR"/>
        </w:rPr>
        <w:t>‏گويد: اجمعت الامامية على كذا</w:t>
      </w:r>
      <w:r w:rsidRPr="002E2088">
        <w:rPr>
          <w:rFonts w:ascii="Traditional Arabic" w:hAnsi="Traditional Arabic" w:cs="Traditional Arabic" w:hint="cs"/>
          <w:rtl/>
          <w:lang w:bidi="fa-IR"/>
        </w:rPr>
        <w:t>... يا مثلا ميرزاى قمى رفته و فتاواى همه علما را در همه اعصار به دست آورده و حدس قطعى به قول معصوم پيدا كرده، سپس آمده و ادعا مى‏كند كه: اجمع العلماء على كذا و ... حال</w:t>
      </w:r>
      <w:r w:rsidR="00A665AC" w:rsidRPr="002E2088">
        <w:rPr>
          <w:rFonts w:ascii="Traditional Arabic" w:hAnsi="Traditional Arabic" w:cs="Traditional Arabic" w:hint="cs"/>
          <w:rtl/>
          <w:lang w:bidi="fa-IR"/>
        </w:rPr>
        <w:t xml:space="preserve"> بحث در این است که</w:t>
      </w:r>
      <w:r w:rsidR="00FD0368">
        <w:rPr>
          <w:rFonts w:ascii="Traditional Arabic" w:hAnsi="Traditional Arabic" w:cs="Traditional Arabic" w:hint="cs"/>
          <w:rtl/>
          <w:lang w:bidi="fa-IR"/>
        </w:rPr>
        <w:t>:</w:t>
      </w:r>
    </w:p>
    <w:p w:rsidR="00CA5702" w:rsidRPr="00FD0368" w:rsidRDefault="00A665AC" w:rsidP="00CA5702">
      <w:pPr>
        <w:rPr>
          <w:rFonts w:ascii="Traditional Arabic" w:hAnsi="Traditional Arabic" w:cs="Traditional Arabic"/>
          <w:color w:val="FF0000"/>
          <w:rtl/>
          <w:lang w:bidi="fa-IR"/>
        </w:rPr>
      </w:pPr>
      <w:r w:rsidRPr="00FD0368">
        <w:rPr>
          <w:rFonts w:ascii="Traditional Arabic" w:hAnsi="Traditional Arabic" w:cs="Traditional Arabic" w:hint="cs"/>
          <w:color w:val="FF0000"/>
          <w:rtl/>
          <w:lang w:bidi="fa-IR"/>
        </w:rPr>
        <w:t>آیا</w:t>
      </w:r>
      <w:r w:rsidR="001D5FC8" w:rsidRPr="00FD0368">
        <w:rPr>
          <w:rFonts w:ascii="Traditional Arabic" w:hAnsi="Traditional Arabic" w:cs="Traditional Arabic" w:hint="cs"/>
          <w:color w:val="FF0000"/>
          <w:rtl/>
          <w:lang w:bidi="fa-IR"/>
        </w:rPr>
        <w:t xml:space="preserve"> چنين اجماع منقولى كه براى ناقل قطع‏آور و براى منقول اليه ظن‏آور است</w:t>
      </w:r>
      <w:r w:rsidRPr="00FD0368">
        <w:rPr>
          <w:rFonts w:ascii="Traditional Arabic" w:hAnsi="Traditional Arabic" w:cs="Traditional Arabic" w:hint="cs"/>
          <w:color w:val="FF0000"/>
          <w:rtl/>
          <w:lang w:bidi="fa-IR"/>
        </w:rPr>
        <w:t>،</w:t>
      </w:r>
      <w:r w:rsidR="001D5FC8" w:rsidRPr="00FD0368">
        <w:rPr>
          <w:rFonts w:ascii="Traditional Arabic" w:hAnsi="Traditional Arabic" w:cs="Traditional Arabic" w:hint="cs"/>
          <w:color w:val="FF0000"/>
          <w:rtl/>
          <w:lang w:bidi="fa-IR"/>
        </w:rPr>
        <w:t xml:space="preserve"> از جمله ظنون خاصه و معتبره است كه از تحت اصل اولى در باب ظنون خارج شده باشد و يا در</w:t>
      </w:r>
      <w:r w:rsidRPr="00FD0368">
        <w:rPr>
          <w:rFonts w:ascii="Traditional Arabic" w:hAnsi="Traditional Arabic" w:cs="Traditional Arabic" w:hint="cs"/>
          <w:color w:val="FF0000"/>
          <w:rtl/>
          <w:lang w:bidi="fa-IR"/>
        </w:rPr>
        <w:t xml:space="preserve"> </w:t>
      </w:r>
      <w:r w:rsidR="001D5FC8" w:rsidRPr="00FD0368">
        <w:rPr>
          <w:rFonts w:ascii="Traditional Arabic" w:hAnsi="Traditional Arabic" w:cs="Traditional Arabic" w:hint="cs"/>
          <w:color w:val="FF0000"/>
          <w:rtl/>
          <w:lang w:bidi="fa-IR"/>
        </w:rPr>
        <w:t xml:space="preserve">تحت اصل اولى حرمت عمل به ظن باقى </w:t>
      </w:r>
      <w:r w:rsidRPr="00FD0368">
        <w:rPr>
          <w:rFonts w:ascii="Traditional Arabic" w:hAnsi="Traditional Arabic" w:cs="Traditional Arabic" w:hint="cs"/>
          <w:color w:val="FF0000"/>
          <w:rtl/>
          <w:lang w:bidi="fa-IR"/>
        </w:rPr>
        <w:t>است</w:t>
      </w:r>
      <w:r w:rsidR="00CA5702" w:rsidRPr="00FD0368">
        <w:rPr>
          <w:rFonts w:ascii="Traditional Arabic" w:hAnsi="Traditional Arabic" w:cs="Traditional Arabic" w:hint="cs"/>
          <w:color w:val="FF0000"/>
          <w:rtl/>
          <w:lang w:bidi="fa-IR"/>
        </w:rPr>
        <w:t>؟</w:t>
      </w:r>
    </w:p>
    <w:p w:rsidR="00C26E9F" w:rsidRPr="002E2088" w:rsidRDefault="00C26E9F" w:rsidP="00CA5702">
      <w:pPr>
        <w:rPr>
          <w:rFonts w:ascii="Traditional Arabic" w:eastAsia="Times New Roman" w:hAnsi="Traditional Arabic" w:cs="Traditional Arabic"/>
          <w:color w:val="FF0000"/>
          <w:sz w:val="30"/>
          <w:szCs w:val="30"/>
          <w:rtl/>
          <w:lang w:bidi="fa-IR"/>
        </w:rPr>
      </w:pPr>
      <w:r w:rsidRPr="002E2088">
        <w:rPr>
          <w:rFonts w:ascii="Traditional Arabic" w:hAnsi="Traditional Arabic" w:cs="Traditional Arabic" w:hint="cs"/>
          <w:color w:val="FF0000"/>
          <w:rtl/>
          <w:lang w:bidi="fa-IR"/>
        </w:rPr>
        <w:t>در مسئله سه نظريه مطرح است:</w:t>
      </w:r>
      <w:r w:rsidRPr="002E2088">
        <w:rPr>
          <w:rFonts w:ascii="Traditional Arabic" w:eastAsia="Times New Roman" w:hAnsi="Traditional Arabic" w:cs="Traditional Arabic" w:hint="cs"/>
          <w:color w:val="FF0000"/>
          <w:sz w:val="30"/>
          <w:szCs w:val="30"/>
          <w:rtl/>
          <w:lang w:bidi="fa-IR"/>
        </w:rPr>
        <w:t xml:space="preserve"> </w:t>
      </w:r>
    </w:p>
    <w:p w:rsidR="00C26E9F" w:rsidRPr="002E2088" w:rsidRDefault="00C26E9F" w:rsidP="00C26E9F">
      <w:pPr>
        <w:rPr>
          <w:rFonts w:ascii="Traditional Arabic" w:hAnsi="Traditional Arabic" w:cs="Traditional Arabic"/>
          <w:lang w:bidi="fa-IR"/>
        </w:rPr>
      </w:pPr>
      <w:r w:rsidRPr="002E2088">
        <w:rPr>
          <w:rFonts w:ascii="Traditional Arabic" w:hAnsi="Traditional Arabic" w:cs="Traditional Arabic" w:hint="cs"/>
          <w:rtl/>
          <w:lang w:bidi="fa-IR"/>
        </w:rPr>
        <w:t>1- اجماع منقول مطلقا حجت است، چون خبر واحد است.</w:t>
      </w:r>
    </w:p>
    <w:p w:rsidR="00C26E9F" w:rsidRPr="002E2088" w:rsidRDefault="00C26E9F" w:rsidP="00C26E9F">
      <w:pPr>
        <w:rPr>
          <w:rFonts w:ascii="Traditional Arabic" w:hAnsi="Traditional Arabic" w:cs="Traditional Arabic"/>
          <w:rtl/>
          <w:lang w:bidi="fa-IR"/>
        </w:rPr>
      </w:pPr>
      <w:r w:rsidRPr="002E2088">
        <w:rPr>
          <w:rFonts w:ascii="Traditional Arabic" w:hAnsi="Traditional Arabic" w:cs="Traditional Arabic" w:hint="cs"/>
          <w:rtl/>
          <w:lang w:bidi="fa-IR"/>
        </w:rPr>
        <w:t>2- مطلقا حجت نيست، چون از مصاديق خبر واحد از آن جهت كه حجت است، نمى‏باشد.</w:t>
      </w:r>
    </w:p>
    <w:p w:rsidR="001D5FC8" w:rsidRPr="00117CA4" w:rsidRDefault="00C26E9F" w:rsidP="00117CA4">
      <w:pPr>
        <w:rPr>
          <w:rFonts w:ascii="Traditional Arabic" w:hAnsi="Traditional Arabic" w:cs="Traditional Arabic"/>
          <w:color w:val="FF0000"/>
          <w:lang w:bidi="fa-IR"/>
        </w:rPr>
      </w:pPr>
      <w:r w:rsidRPr="002E2088">
        <w:rPr>
          <w:rFonts w:ascii="Traditional Arabic" w:hAnsi="Traditional Arabic" w:cs="Traditional Arabic" w:hint="cs"/>
          <w:color w:val="FF0000"/>
          <w:rtl/>
          <w:lang w:bidi="fa-IR"/>
        </w:rPr>
        <w:t>3- تفصيل ميان نقل اجماع همه فقها در همه دورانها، كه از طريق حدس در آن قول معصوم دانسته مى‏شود، كه حجت مى‏باشد؛ و ساير اجماعهاى منقول كه از طريق قاعده لطف و مانند آن قول معصوم از آن كشف مى‏شود، كه حجت نمى‏باشد. جناب شيخ انصارى به اين تفصيل تمايل دارند و مرحوم مظفر هم با ایشان هم عقیده‌اند.</w:t>
      </w:r>
    </w:p>
    <w:p w:rsidR="003164AD" w:rsidRPr="002E2088" w:rsidRDefault="00151166" w:rsidP="00770796">
      <w:pPr>
        <w:rPr>
          <w:rFonts w:ascii="Traditional Arabic" w:hAnsi="Traditional Arabic" w:cs="Traditional Arabic"/>
          <w:lang w:bidi="fa-IR"/>
        </w:rPr>
      </w:pPr>
      <w:r w:rsidRPr="002E2088">
        <w:rPr>
          <w:rFonts w:ascii="Traditional Arabic" w:hAnsi="Traditional Arabic" w:cs="Traditional Arabic" w:hint="cs"/>
          <w:rtl/>
          <w:lang w:bidi="fa-IR"/>
        </w:rPr>
        <w:t>منشأ این اختلاف(یعنی حجيّت و عدم حجيّت اجماع منقول) به ادلّه حجيّت خبر واحد برمی‌</w:t>
      </w:r>
      <w:r w:rsidRPr="002E2088">
        <w:rPr>
          <w:rFonts w:ascii="Traditional Arabic" w:hAnsi="Traditional Arabic" w:cs="Traditional Arabic" w:hint="cs"/>
          <w:rtl/>
          <w:cs/>
          <w:lang w:bidi="fa-IR"/>
        </w:rPr>
        <w:t xml:space="preserve">‎گردد، یعنی </w:t>
      </w:r>
      <w:r w:rsidR="00852A12" w:rsidRPr="002E2088">
        <w:rPr>
          <w:rFonts w:ascii="Traditional Arabic" w:hAnsi="Traditional Arabic" w:cs="Traditional Arabic" w:hint="cs"/>
          <w:rtl/>
          <w:lang w:bidi="fa-IR"/>
        </w:rPr>
        <w:t>اگر ثابت شد برای ما که</w:t>
      </w:r>
      <w:r w:rsidRPr="002E2088">
        <w:rPr>
          <w:rFonts w:ascii="Traditional Arabic" w:hAnsi="Traditional Arabic" w:cs="Traditional Arabic" w:hint="cs"/>
          <w:rtl/>
          <w:lang w:bidi="fa-IR"/>
        </w:rPr>
        <w:t xml:space="preserve"> ادله حجیت خبر واحد</w:t>
      </w:r>
      <w:r w:rsidR="00852A12" w:rsidRPr="002E2088">
        <w:rPr>
          <w:rFonts w:ascii="Traditional Arabic" w:hAnsi="Traditional Arabic" w:cs="Traditional Arabic" w:hint="cs"/>
          <w:rtl/>
          <w:lang w:bidi="fa-IR"/>
        </w:rPr>
        <w:t xml:space="preserve"> هر خبرى را</w:t>
      </w:r>
      <w:r w:rsidRPr="002E2088">
        <w:rPr>
          <w:rFonts w:ascii="Traditional Arabic" w:hAnsi="Traditional Arabic" w:cs="Traditional Arabic" w:hint="cs"/>
          <w:rtl/>
          <w:lang w:bidi="fa-IR"/>
        </w:rPr>
        <w:t>(</w:t>
      </w:r>
      <w:r w:rsidR="00852A12" w:rsidRPr="002E2088">
        <w:rPr>
          <w:rFonts w:ascii="Traditional Arabic" w:hAnsi="Traditional Arabic" w:cs="Traditional Arabic" w:hint="cs"/>
          <w:rtl/>
          <w:lang w:bidi="fa-IR"/>
        </w:rPr>
        <w:t xml:space="preserve">اعم </w:t>
      </w:r>
      <w:r w:rsidRPr="002E2088">
        <w:rPr>
          <w:rFonts w:ascii="Traditional Arabic" w:hAnsi="Traditional Arabic" w:cs="Traditional Arabic" w:hint="cs"/>
          <w:rtl/>
          <w:lang w:bidi="fa-IR"/>
        </w:rPr>
        <w:t xml:space="preserve">از </w:t>
      </w:r>
      <w:r w:rsidR="00852A12" w:rsidRPr="002E2088">
        <w:rPr>
          <w:rFonts w:ascii="Traditional Arabic" w:hAnsi="Traditional Arabic" w:cs="Traditional Arabic" w:hint="cs"/>
          <w:rtl/>
          <w:lang w:bidi="fa-IR"/>
        </w:rPr>
        <w:t xml:space="preserve">اینکه </w:t>
      </w:r>
      <w:r w:rsidR="00770796" w:rsidRPr="002E2088">
        <w:rPr>
          <w:rFonts w:ascii="Traditional Arabic" w:hAnsi="Traditional Arabic" w:cs="Traditional Arabic" w:hint="cs"/>
          <w:rtl/>
          <w:lang w:bidi="fa-IR"/>
        </w:rPr>
        <w:t>خبر از حس باشد یا از حدس</w:t>
      </w:r>
      <w:r w:rsidR="00852A12" w:rsidRPr="002E2088">
        <w:rPr>
          <w:rFonts w:ascii="Traditional Arabic" w:hAnsi="Traditional Arabic" w:cs="Traditional Arabic" w:hint="cs"/>
          <w:rtl/>
          <w:lang w:bidi="fa-IR"/>
        </w:rPr>
        <w:t>، حكم شرعى باشد</w:t>
      </w:r>
      <w:r w:rsidRPr="002E2088">
        <w:rPr>
          <w:rFonts w:ascii="Traditional Arabic" w:hAnsi="Traditional Arabic" w:cs="Traditional Arabic" w:hint="cs"/>
          <w:rtl/>
          <w:lang w:bidi="fa-IR"/>
        </w:rPr>
        <w:t xml:space="preserve"> </w:t>
      </w:r>
      <w:r w:rsidR="00852A12" w:rsidRPr="002E2088">
        <w:rPr>
          <w:rFonts w:ascii="Traditional Arabic" w:hAnsi="Traditional Arabic" w:cs="Traditional Arabic" w:hint="cs"/>
          <w:rtl/>
          <w:lang w:bidi="fa-IR"/>
        </w:rPr>
        <w:t>یا از موضوعات خارجى</w:t>
      </w:r>
      <w:r w:rsidRPr="002E2088">
        <w:rPr>
          <w:rFonts w:ascii="Traditional Arabic" w:hAnsi="Traditional Arabic" w:cs="Traditional Arabic" w:hint="cs"/>
          <w:rtl/>
          <w:lang w:bidi="fa-IR"/>
        </w:rPr>
        <w:t xml:space="preserve">، اثر شرعى داشته باشد و يا </w:t>
      </w:r>
      <w:r w:rsidR="00770796" w:rsidRPr="002E2088">
        <w:rPr>
          <w:rFonts w:ascii="Traditional Arabic" w:hAnsi="Traditional Arabic" w:cs="Traditional Arabic" w:hint="cs"/>
          <w:rtl/>
          <w:lang w:bidi="fa-IR"/>
        </w:rPr>
        <w:t>خیر</w:t>
      </w:r>
      <w:r w:rsidRPr="002E2088">
        <w:rPr>
          <w:rFonts w:ascii="Traditional Arabic" w:hAnsi="Traditional Arabic" w:cs="Traditional Arabic" w:hint="cs"/>
          <w:rtl/>
          <w:lang w:bidi="fa-IR"/>
        </w:rPr>
        <w:t>) حجّت خواهد كرد</w:t>
      </w:r>
      <w:r w:rsidR="003164AD" w:rsidRPr="002E2088">
        <w:rPr>
          <w:rFonts w:ascii="Traditional Arabic" w:hAnsi="Traditional Arabic" w:cs="Traditional Arabic" w:hint="cs"/>
          <w:rtl/>
          <w:lang w:bidi="fa-IR"/>
        </w:rPr>
        <w:t>،</w:t>
      </w:r>
      <w:r w:rsidRPr="002E2088">
        <w:rPr>
          <w:rFonts w:ascii="Traditional Arabic" w:hAnsi="Traditional Arabic" w:cs="Traditional Arabic" w:hint="cs"/>
          <w:rtl/>
          <w:lang w:bidi="fa-IR"/>
        </w:rPr>
        <w:t xml:space="preserve"> باید </w:t>
      </w:r>
      <w:r w:rsidR="00770796" w:rsidRPr="002E2088">
        <w:rPr>
          <w:rFonts w:ascii="Traditional Arabic" w:hAnsi="Traditional Arabic" w:cs="Traditional Arabic" w:hint="cs"/>
          <w:rtl/>
          <w:lang w:bidi="fa-IR"/>
        </w:rPr>
        <w:t>قول اول را بپذیریم</w:t>
      </w:r>
      <w:r w:rsidR="003164AD" w:rsidRPr="002E2088">
        <w:rPr>
          <w:rFonts w:ascii="Traditional Arabic" w:hAnsi="Traditional Arabic" w:cs="Traditional Arabic" w:hint="cs"/>
          <w:rtl/>
          <w:lang w:bidi="fa-IR"/>
        </w:rPr>
        <w:t>،</w:t>
      </w:r>
      <w:r w:rsidRPr="002E2088">
        <w:rPr>
          <w:rFonts w:ascii="Traditional Arabic" w:hAnsi="Traditional Arabic" w:cs="Traditional Arabic" w:hint="cs"/>
          <w:rtl/>
          <w:lang w:bidi="fa-IR"/>
        </w:rPr>
        <w:t xml:space="preserve"> و اگر گفتیم ادلّه مذكور تنها حجيّت خبرى را ثابت مى‏نمايد كه </w:t>
      </w:r>
      <w:r w:rsidR="00770796" w:rsidRPr="002E2088">
        <w:rPr>
          <w:rFonts w:ascii="Traditional Arabic" w:hAnsi="Traditional Arabic" w:cs="Traditional Arabic" w:hint="cs"/>
          <w:rtl/>
          <w:lang w:bidi="fa-IR"/>
        </w:rPr>
        <w:t xml:space="preserve">اولاً حسی باشد و ثانیاً </w:t>
      </w:r>
      <w:r w:rsidRPr="002E2088">
        <w:rPr>
          <w:rFonts w:ascii="Traditional Arabic" w:hAnsi="Traditional Arabic" w:cs="Traditional Arabic" w:hint="cs"/>
          <w:rtl/>
          <w:lang w:bidi="fa-IR"/>
        </w:rPr>
        <w:t xml:space="preserve">حاكى از حكم شرعى و يا حاكى از چيزى باشد كه اثر شرعى داشته باشد(مانند: خبر دادن از عدالت زيد كه </w:t>
      </w:r>
      <w:r w:rsidRPr="002E2088">
        <w:rPr>
          <w:rFonts w:ascii="Traditional Arabic" w:hAnsi="Traditional Arabic" w:cs="Traditional Arabic" w:hint="cs"/>
          <w:rtl/>
          <w:lang w:bidi="fa-IR"/>
        </w:rPr>
        <w:lastRenderedPageBreak/>
        <w:t>موضوع جواز اقتداء مى‏باشد) در این</w:t>
      </w:r>
      <w:r w:rsidR="00852A12" w:rsidRPr="002E2088">
        <w:rPr>
          <w:rFonts w:ascii="Traditional Arabic" w:hAnsi="Traditional Arabic" w:cs="Traditional Arabic" w:hint="cs"/>
          <w:rtl/>
          <w:lang w:bidi="fa-IR"/>
        </w:rPr>
        <w:t>صورت باید قا</w:t>
      </w:r>
      <w:r w:rsidR="00770796" w:rsidRPr="002E2088">
        <w:rPr>
          <w:rFonts w:ascii="Traditional Arabic" w:hAnsi="Traditional Arabic" w:cs="Traditional Arabic" w:hint="cs"/>
          <w:rtl/>
          <w:lang w:bidi="fa-IR"/>
        </w:rPr>
        <w:t>ئ</w:t>
      </w:r>
      <w:r w:rsidR="00852A12" w:rsidRPr="002E2088">
        <w:rPr>
          <w:rFonts w:ascii="Traditional Arabic" w:hAnsi="Traditional Arabic" w:cs="Traditional Arabic" w:hint="cs"/>
          <w:rtl/>
          <w:lang w:bidi="fa-IR"/>
        </w:rPr>
        <w:t xml:space="preserve">ل به قول دوم شویم، </w:t>
      </w:r>
      <w:r w:rsidR="003164AD" w:rsidRPr="002E2088">
        <w:rPr>
          <w:rFonts w:ascii="Traditional Arabic" w:hAnsi="Traditional Arabic" w:cs="Traditional Arabic" w:hint="cs"/>
          <w:rtl/>
          <w:lang w:bidi="fa-IR"/>
        </w:rPr>
        <w:t>زیرا اقوال فقها نه حكم شرعى مى‏باشد و نه اثر شرعى دارد، اقوال علما حكم شرعى نمى‏باشد، واضح است و اثر شرعى ندارد بخاطر آن است كه اقوال علما با قول معصوم(ع) ملازمه ندارد، چنانچه كرارا گفته شد كه اجماع منقول، منهاى اجماع منقول دخولى با قول معصوم ملازمه نخواهد داشت.</w:t>
      </w:r>
    </w:p>
    <w:p w:rsidR="00770796" w:rsidRPr="002E2088" w:rsidRDefault="00770796" w:rsidP="00770796">
      <w:pPr>
        <w:rPr>
          <w:rFonts w:ascii="Traditional Arabic" w:hAnsi="Traditional Arabic" w:cs="Traditional Arabic"/>
          <w:color w:val="FF0000"/>
          <w:rtl/>
          <w:lang w:bidi="fa-IR"/>
        </w:rPr>
      </w:pPr>
      <w:r w:rsidRPr="002E2088">
        <w:rPr>
          <w:rFonts w:ascii="Traditional Arabic" w:hAnsi="Traditional Arabic" w:cs="Traditional Arabic" w:hint="cs"/>
          <w:color w:val="FF0000"/>
          <w:rtl/>
          <w:lang w:bidi="fa-IR"/>
        </w:rPr>
        <w:t>اما مانند مرحوم شیخ انصاری که قائل به تفصیل گردیده اند میفرمایند: ادله حجيت خبر واحد مربوط به خبرهاى حسى است، ولى اگر ناقل اجماع، اجماع همه علما را در همه اعصار نقل كند به طورى كه حدس ضرورى به قول معصوم بزنيم چنين خبرهاى حدسى‏اى به منزله خبرهاى حسى است و مشمول آن ادله است و حجت است، ولى اگر ناقل، اجماع علماى يك عصر را نقل مى‏كند و بر مبناى قانون لطف</w:t>
      </w:r>
      <w:r w:rsidR="002E2088" w:rsidRPr="002E2088">
        <w:rPr>
          <w:rFonts w:ascii="Traditional Arabic" w:hAnsi="Traditional Arabic" w:cs="Traditional Arabic" w:hint="cs"/>
          <w:color w:val="FF0000"/>
          <w:rtl/>
          <w:lang w:bidi="fa-IR"/>
        </w:rPr>
        <w:t xml:space="preserve"> و یا حدس،</w:t>
      </w:r>
      <w:r w:rsidRPr="002E2088">
        <w:rPr>
          <w:rFonts w:ascii="Traditional Arabic" w:hAnsi="Traditional Arabic" w:cs="Traditional Arabic" w:hint="cs"/>
          <w:color w:val="FF0000"/>
          <w:rtl/>
          <w:lang w:bidi="fa-IR"/>
        </w:rPr>
        <w:t xml:space="preserve"> رأى معصوم را حدس مى‏زند</w:t>
      </w:r>
      <w:r w:rsidR="002E2088" w:rsidRPr="002E2088">
        <w:rPr>
          <w:rFonts w:ascii="Traditional Arabic" w:hAnsi="Traditional Arabic" w:cs="Traditional Arabic" w:hint="cs"/>
          <w:color w:val="FF0000"/>
          <w:rtl/>
          <w:lang w:bidi="fa-IR"/>
        </w:rPr>
        <w:t>،</w:t>
      </w:r>
      <w:r w:rsidRPr="002E2088">
        <w:rPr>
          <w:rFonts w:ascii="Traditional Arabic" w:hAnsi="Traditional Arabic" w:cs="Traditional Arabic" w:hint="cs"/>
          <w:color w:val="FF0000"/>
          <w:rtl/>
          <w:lang w:bidi="fa-IR"/>
        </w:rPr>
        <w:t xml:space="preserve"> چنين خبر حدسى و اعتقادى</w:t>
      </w:r>
      <w:r w:rsidR="002E2088" w:rsidRPr="002E2088">
        <w:rPr>
          <w:rFonts w:ascii="Traditional Arabic" w:hAnsi="Traditional Arabic" w:cs="Traditional Arabic" w:hint="cs"/>
          <w:color w:val="FF0000"/>
          <w:rtl/>
          <w:lang w:bidi="fa-IR"/>
        </w:rPr>
        <w:t>،</w:t>
      </w:r>
      <w:r w:rsidRPr="002E2088">
        <w:rPr>
          <w:rFonts w:ascii="Traditional Arabic" w:hAnsi="Traditional Arabic" w:cs="Traditional Arabic" w:hint="cs"/>
          <w:color w:val="FF0000"/>
          <w:rtl/>
          <w:lang w:bidi="fa-IR"/>
        </w:rPr>
        <w:t xml:space="preserve"> قائم‏مقام خبرهاى حسى نيست و در نتيجه مشمول ادله حجيت خبر واحد نيست پس حجت نيست.</w:t>
      </w:r>
    </w:p>
    <w:p w:rsidR="00EF7B1F" w:rsidRDefault="002653A6" w:rsidP="00EF7B1F">
      <w:pPr>
        <w:rPr>
          <w:rFonts w:ascii="Traditional Arabic" w:hAnsi="Traditional Arabic" w:cs="Traditional Arabic"/>
          <w:rtl/>
          <w:lang w:bidi="fa-IR"/>
        </w:rPr>
      </w:pPr>
      <w:r>
        <w:rPr>
          <w:rFonts w:ascii="Traditional Arabic" w:hAnsi="Traditional Arabic" w:cs="Traditional Arabic" w:hint="cs"/>
          <w:rtl/>
          <w:lang w:bidi="fa-IR"/>
        </w:rPr>
        <w:t xml:space="preserve">مرحوم مظفر میفرماید: قول حق همین قول به تفصیل است که مرحوم شیخ انصاری قائل گردیده است زیرا </w:t>
      </w:r>
      <w:r w:rsidRPr="00FD0368">
        <w:rPr>
          <w:rFonts w:ascii="Traditional Arabic" w:hAnsi="Traditional Arabic" w:cs="Traditional Arabic" w:hint="cs"/>
          <w:color w:val="FF0000"/>
          <w:rtl/>
          <w:lang w:bidi="fa-IR"/>
        </w:rPr>
        <w:t>ادله حجيت خبر واحد حداكثر دلالت دارند بر اینکه: صدق العادل</w:t>
      </w:r>
      <w:r w:rsidRPr="002653A6">
        <w:rPr>
          <w:rFonts w:ascii="Traditional Arabic" w:hAnsi="Traditional Arabic" w:cs="Traditional Arabic" w:hint="cs"/>
          <w:rtl/>
          <w:lang w:bidi="fa-IR"/>
        </w:rPr>
        <w:t xml:space="preserve">، يعنى اگر فرد عادل و يا مورد وثوقى از زبان معصوم براى شما خبرى آورد او را تصديق كن، و معناى تصديق كردن آن است كه بنا بگذار بر اينكه اين نقل و اخبار واقعيت دارد و جعلى نيست و معناى واقعيت داشتن آن است كه بنا بگذار بر اينكه چنين خبرى از امام عليه السّلام صادر </w:t>
      </w:r>
      <w:r w:rsidR="00EF7B1F">
        <w:rPr>
          <w:rFonts w:ascii="Traditional Arabic" w:hAnsi="Traditional Arabic" w:cs="Traditional Arabic" w:hint="cs"/>
          <w:rtl/>
          <w:lang w:bidi="fa-IR"/>
        </w:rPr>
        <w:t xml:space="preserve">شده حال اين بناگذارى آثارى دارد </w:t>
      </w:r>
      <w:r w:rsidR="00EF7B1F" w:rsidRPr="00EF7B1F">
        <w:rPr>
          <w:rFonts w:ascii="Traditional Arabic" w:hAnsi="Traditional Arabic" w:cs="Traditional Arabic" w:hint="cs"/>
          <w:rtl/>
          <w:lang w:bidi="fa-IR"/>
        </w:rPr>
        <w:t>و آن اينكه بايد طبق اين خبر متعبد شوى و عملت را طبق آن منطبق كنى، اين حد اكثر مقدار دلالت ادله حجيت خبر واحد</w:t>
      </w:r>
      <w:r w:rsidR="00EF7B1F">
        <w:rPr>
          <w:rFonts w:ascii="Traditional Arabic" w:hAnsi="Traditional Arabic" w:cs="Traditional Arabic" w:hint="cs"/>
          <w:rtl/>
          <w:lang w:bidi="fa-IR"/>
        </w:rPr>
        <w:t xml:space="preserve"> است، </w:t>
      </w:r>
      <w:r w:rsidR="00EF7B1F" w:rsidRPr="00FD0368">
        <w:rPr>
          <w:rFonts w:ascii="Traditional Arabic" w:hAnsi="Traditional Arabic" w:cs="Traditional Arabic" w:hint="cs"/>
          <w:color w:val="FF0000"/>
          <w:rtl/>
          <w:lang w:bidi="fa-IR"/>
        </w:rPr>
        <w:t>اما ادله</w:t>
      </w:r>
      <w:r w:rsidR="00FD0368" w:rsidRPr="00FD0368">
        <w:rPr>
          <w:rFonts w:ascii="Traditional Arabic" w:hAnsi="Traditional Arabic" w:cs="Traditional Arabic" w:hint="cs"/>
          <w:color w:val="FF0000"/>
          <w:rtl/>
          <w:lang w:bidi="fa-IR"/>
        </w:rPr>
        <w:t>(حجبت خبر واحد)</w:t>
      </w:r>
      <w:r w:rsidR="00EF7B1F" w:rsidRPr="00FD0368">
        <w:rPr>
          <w:rFonts w:ascii="Traditional Arabic" w:hAnsi="Traditional Arabic" w:cs="Traditional Arabic" w:hint="cs"/>
          <w:color w:val="FF0000"/>
          <w:rtl/>
          <w:lang w:bidi="fa-IR"/>
        </w:rPr>
        <w:t xml:space="preserve"> دلالت ندارند بر اينكه(صدق العادل فى اعتقاده)،</w:t>
      </w:r>
      <w:r w:rsidR="00EF7B1F" w:rsidRPr="00EF7B1F">
        <w:rPr>
          <w:rFonts w:ascii="Traditional Arabic" w:hAnsi="Traditional Arabic" w:cs="Traditional Arabic" w:hint="cs"/>
          <w:rtl/>
          <w:lang w:bidi="fa-IR"/>
        </w:rPr>
        <w:t xml:space="preserve"> يعنى اگر فرد موثقى به امرى از امور معتقد شد تو بنا بگذارى بر اينكه وى در اعتقادش صادق است؛ يعنى عقيده‏اش مطابق واقع است؛ زيرا ما هيچ دليلى از عقل و نقل نداريم كه هرآنچه را عادل معتقد بود اعتقادش صحيح باشد آرى، مى‏توان گفت كه اين شخص داراى چنين اعتقادى هست، يعنى شوخى ندارد و اما آيا اعتقادش مطابق واقع هم هست يا خير از ادله حجيت خبر استفاده نمى‏شود و در يك كلام: واقعية الاعتقاد امر و واقعية المعتقد به امر آخر.</w:t>
      </w:r>
    </w:p>
    <w:p w:rsidR="00EF7B1F" w:rsidRPr="00266504" w:rsidRDefault="00EF7B1F" w:rsidP="00EF7B1F">
      <w:pPr>
        <w:rPr>
          <w:rFonts w:ascii="Traditional Arabic" w:hAnsi="Traditional Arabic" w:cs="Traditional Arabic"/>
          <w:color w:val="FF0000"/>
          <w:lang w:bidi="fa-IR"/>
        </w:rPr>
      </w:pPr>
      <w:r w:rsidRPr="00266504">
        <w:rPr>
          <w:rFonts w:ascii="Traditional Arabic" w:hAnsi="Traditional Arabic" w:cs="Traditional Arabic" w:hint="cs"/>
          <w:color w:val="FF0000"/>
          <w:rtl/>
          <w:lang w:bidi="fa-IR"/>
        </w:rPr>
        <w:t>در نتیجه: گاهى اجماع منقول به اعتقاد خود ناقل كاشف از رأى معصوم و مستلزم رأى معصوم است، ولى به عقيده منقول‌اليه كاشفيتى ندارد فى المثل شيخ طوسى كه قانون لطف را قبول دارد براساس اين قانون نقل اجماع مى‏كند براى محقق اول كه اين قانون را قبول ندارد.</w:t>
      </w:r>
    </w:p>
    <w:p w:rsidR="00EF7B1F" w:rsidRPr="00EF7B1F" w:rsidRDefault="00EF7B1F" w:rsidP="006819BF">
      <w:pPr>
        <w:rPr>
          <w:rFonts w:ascii="Traditional Arabic" w:hAnsi="Traditional Arabic" w:cs="Traditional Arabic"/>
          <w:rtl/>
          <w:lang w:bidi="fa-IR"/>
        </w:rPr>
      </w:pPr>
      <w:r w:rsidRPr="00266504">
        <w:rPr>
          <w:rFonts w:ascii="Traditional Arabic" w:hAnsi="Traditional Arabic" w:cs="Traditional Arabic" w:hint="cs"/>
          <w:color w:val="FF0000"/>
          <w:rtl/>
          <w:lang w:bidi="fa-IR"/>
        </w:rPr>
        <w:lastRenderedPageBreak/>
        <w:t>و گاهى اجماع منقول هم به اعتقاد ناقل و هم منقول‌اليه كاشف قطعى از رأى م</w:t>
      </w:r>
      <w:r w:rsidR="006819BF" w:rsidRPr="00266504">
        <w:rPr>
          <w:rFonts w:ascii="Traditional Arabic" w:hAnsi="Traditional Arabic" w:cs="Traditional Arabic" w:hint="cs"/>
          <w:color w:val="FF0000"/>
          <w:rtl/>
          <w:lang w:bidi="fa-IR"/>
        </w:rPr>
        <w:t>عصوم است مثل اينكه ناقل و منقول</w:t>
      </w:r>
      <w:r w:rsidR="006819BF" w:rsidRPr="00266504">
        <w:rPr>
          <w:rFonts w:ascii="Traditional Arabic" w:hAnsi="Traditional Arabic" w:cs="Traditional Arabic"/>
          <w:color w:val="FF0000"/>
          <w:szCs w:val="36"/>
          <w:cs/>
          <w:lang w:bidi="fa-IR"/>
        </w:rPr>
        <w:t>‎</w:t>
      </w:r>
      <w:r w:rsidR="006819BF" w:rsidRPr="00266504">
        <w:rPr>
          <w:rFonts w:ascii="Traditional Arabic" w:hAnsi="Traditional Arabic" w:cs="Traditional Arabic" w:hint="cs"/>
          <w:color w:val="FF0000"/>
          <w:rtl/>
          <w:lang w:bidi="fa-IR"/>
        </w:rPr>
        <w:t xml:space="preserve">اليه هر دو لطفى هستند، </w:t>
      </w:r>
      <w:r w:rsidRPr="00266504">
        <w:rPr>
          <w:rFonts w:ascii="Traditional Arabic" w:hAnsi="Traditional Arabic" w:cs="Traditional Arabic" w:hint="cs"/>
          <w:color w:val="FF0000"/>
          <w:rtl/>
          <w:lang w:bidi="fa-IR"/>
        </w:rPr>
        <w:t>يا هر دو حدسى‏اند</w:t>
      </w:r>
      <w:r w:rsidR="006819BF" w:rsidRPr="00266504">
        <w:rPr>
          <w:rFonts w:ascii="Traditional Arabic" w:hAnsi="Traditional Arabic" w:cs="Traditional Arabic" w:hint="cs"/>
          <w:color w:val="FF0000"/>
          <w:rtl/>
          <w:lang w:bidi="fa-IR"/>
        </w:rPr>
        <w:t>.</w:t>
      </w:r>
      <w:r w:rsidRPr="00266504">
        <w:rPr>
          <w:rFonts w:ascii="Traditional Arabic" w:hAnsi="Traditional Arabic" w:cs="Traditional Arabic" w:hint="cs"/>
          <w:color w:val="FF0000"/>
          <w:rtl/>
          <w:lang w:bidi="fa-IR"/>
        </w:rPr>
        <w:t xml:space="preserve"> و گاهى اجماع منقول به عقيده خود ناقل مستلزم رأى معصوم نيست، ولى به عقيده منقول اليه كاشفيت دارد</w:t>
      </w:r>
      <w:r w:rsidRPr="00EF7B1F">
        <w:rPr>
          <w:rFonts w:ascii="Traditional Arabic" w:hAnsi="Traditional Arabic" w:cs="Traditional Arabic" w:hint="cs"/>
          <w:rtl/>
          <w:lang w:bidi="fa-IR"/>
        </w:rPr>
        <w:t xml:space="preserve"> فى المثل شخصى كه خودش قانون لطف را قبول ندارد زحمت كشيده و فتاواى علماى يك عصر را تتبع كرده و براى شيخ طوسى نقل اجماع مى‏كند كه اگر خود شيخ طوسى چنين اجماعى را تحصيل كرده بود حدس قطعى به قول معصوم مى‏زد حال از اين سه صورت، صورت اول قطعا و جزما مشمول ادله حجيت خبر واحد نيست و در نتيجه حجيتى ند</w:t>
      </w:r>
      <w:r w:rsidR="006819BF">
        <w:rPr>
          <w:rFonts w:ascii="Traditional Arabic" w:hAnsi="Traditional Arabic" w:cs="Traditional Arabic" w:hint="cs"/>
          <w:rtl/>
          <w:lang w:bidi="fa-IR"/>
        </w:rPr>
        <w:t>ارد به دليل اينكه پيش از اين گفتیم كه ادله حجيت خبر واحد حد</w:t>
      </w:r>
      <w:r w:rsidRPr="00EF7B1F">
        <w:rPr>
          <w:rFonts w:ascii="Traditional Arabic" w:hAnsi="Traditional Arabic" w:cs="Traditional Arabic" w:hint="cs"/>
          <w:rtl/>
          <w:lang w:bidi="fa-IR"/>
        </w:rPr>
        <w:t xml:space="preserve">اكثر دلالت مى‏كنند كه </w:t>
      </w:r>
      <w:r w:rsidR="006819BF">
        <w:rPr>
          <w:rFonts w:ascii="Traditional Arabic" w:hAnsi="Traditional Arabic" w:cs="Traditional Arabic" w:hint="cs"/>
          <w:rtl/>
          <w:lang w:bidi="fa-IR"/>
        </w:rPr>
        <w:t xml:space="preserve">باید </w:t>
      </w:r>
      <w:r w:rsidRPr="00EF7B1F">
        <w:rPr>
          <w:rFonts w:ascii="Traditional Arabic" w:hAnsi="Traditional Arabic" w:cs="Traditional Arabic" w:hint="cs"/>
          <w:rtl/>
          <w:lang w:bidi="fa-IR"/>
        </w:rPr>
        <w:t xml:space="preserve">عادل را در اخبارش تصديق </w:t>
      </w:r>
      <w:r w:rsidR="006819BF">
        <w:rPr>
          <w:rFonts w:ascii="Traditional Arabic" w:hAnsi="Traditional Arabic" w:cs="Traditional Arabic" w:hint="cs"/>
          <w:rtl/>
          <w:lang w:bidi="fa-IR"/>
        </w:rPr>
        <w:t xml:space="preserve">نمود، اما دلالت ندارند كه: </w:t>
      </w:r>
      <w:r w:rsidRPr="00EF7B1F">
        <w:rPr>
          <w:rFonts w:ascii="Traditional Arabic" w:hAnsi="Traditional Arabic" w:cs="Traditional Arabic" w:hint="cs"/>
          <w:rtl/>
          <w:lang w:bidi="fa-IR"/>
        </w:rPr>
        <w:t>يجب تصديق الثقة فى اعتقاده</w:t>
      </w:r>
      <w:r w:rsidR="006819BF">
        <w:rPr>
          <w:rFonts w:ascii="Traditional Arabic" w:hAnsi="Traditional Arabic" w:cs="Traditional Arabic" w:hint="cs"/>
          <w:rtl/>
          <w:lang w:bidi="fa-IR"/>
        </w:rPr>
        <w:t>.</w:t>
      </w:r>
    </w:p>
    <w:p w:rsidR="00EF7B1F" w:rsidRPr="00EF7B1F" w:rsidRDefault="006819BF" w:rsidP="00EF7B1F">
      <w:pPr>
        <w:rPr>
          <w:rFonts w:ascii="Traditional Arabic" w:hAnsi="Traditional Arabic" w:cs="Traditional Arabic"/>
          <w:rtl/>
          <w:lang w:bidi="fa-IR"/>
        </w:rPr>
      </w:pPr>
      <w:r>
        <w:rPr>
          <w:rFonts w:ascii="Traditional Arabic" w:hAnsi="Traditional Arabic" w:cs="Traditional Arabic" w:hint="cs"/>
          <w:rtl/>
          <w:lang w:bidi="fa-IR"/>
        </w:rPr>
        <w:t xml:space="preserve">اما </w:t>
      </w:r>
      <w:r w:rsidR="00EF7B1F" w:rsidRPr="00266504">
        <w:rPr>
          <w:rFonts w:ascii="Traditional Arabic" w:hAnsi="Traditional Arabic" w:cs="Traditional Arabic" w:hint="cs"/>
          <w:color w:val="FF0000"/>
          <w:rtl/>
          <w:lang w:bidi="fa-IR"/>
        </w:rPr>
        <w:t>صورت دوم و سوم مشمول ادله حجيت خبر واحد هست</w:t>
      </w:r>
      <w:r w:rsidR="00EF7B1F" w:rsidRPr="00EF7B1F">
        <w:rPr>
          <w:rFonts w:ascii="Traditional Arabic" w:hAnsi="Traditional Arabic" w:cs="Traditional Arabic" w:hint="cs"/>
          <w:rtl/>
          <w:lang w:bidi="fa-IR"/>
        </w:rPr>
        <w:t xml:space="preserve"> به دليل اينكه در اين دو صورت كه ما به نقل اين ناقل اعتماد مى‏كنيم از باب تصديق ناقل در رأى و اعتقاد او نيست چه‏بسا خود وى معتقد به استلزام نباشد، بلكه از باب تصديق ناقل در نقل است به اين معنا كه شخص عادل يا فرد موثقى مى‏گويد: اجمعت الامامية على كذا؛ مخاطب كارى به اعتقاد او ندارد، بلكه وى را در اخبارش تصديق مى‏كند، يعنى مى‏گويد:</w:t>
      </w:r>
    </w:p>
    <w:p w:rsidR="00EF7B1F" w:rsidRPr="00EF7B1F" w:rsidRDefault="00EF7B1F" w:rsidP="00EF7B1F">
      <w:pPr>
        <w:rPr>
          <w:rFonts w:ascii="Traditional Arabic" w:hAnsi="Traditional Arabic" w:cs="Traditional Arabic"/>
          <w:rtl/>
          <w:lang w:bidi="fa-IR"/>
        </w:rPr>
      </w:pPr>
      <w:r w:rsidRPr="00EF7B1F">
        <w:rPr>
          <w:rFonts w:ascii="Traditional Arabic" w:hAnsi="Traditional Arabic" w:cs="Traditional Arabic" w:hint="cs"/>
          <w:rtl/>
          <w:lang w:bidi="fa-IR"/>
        </w:rPr>
        <w:t>اين مخبر دروغ نگفته و واقعا مسئله اجماعى است و وقتى اين را پذيرفت اين پذيرش آثارى دارد و آن اينكه اين اجماع در نظر مخاطب كاشف از رأى معصوم است و لذا بنا مى‏گذارد كه چنين حكمى از معصوم صادر شده پس اين‏گونه از اجماعات منقوله حجت است.</w:t>
      </w:r>
    </w:p>
    <w:p w:rsidR="00EF7B1F" w:rsidRPr="00EF7B1F" w:rsidRDefault="00EF7B1F" w:rsidP="00EF7B1F">
      <w:pPr>
        <w:rPr>
          <w:rFonts w:ascii="Traditional Arabic" w:hAnsi="Traditional Arabic" w:cs="Traditional Arabic"/>
          <w:rtl/>
          <w:lang w:bidi="fa-IR"/>
        </w:rPr>
      </w:pPr>
      <w:r w:rsidRPr="00EF7B1F">
        <w:rPr>
          <w:rFonts w:ascii="Traditional Arabic" w:hAnsi="Traditional Arabic" w:cs="Traditional Arabic" w:hint="cs"/>
          <w:rtl/>
          <w:lang w:bidi="fa-IR"/>
        </w:rPr>
        <w:t>اصولا لازم نيست كه ما ثابت كنيم كه ادله حجيت خبر واحد شامل اين قسم از خبر، يعنى خبر از اجماع مى‏شود يا نه كه مدلول مطابقى كلام ناقل است، بلكه چون اين نقل اجماع عند المنقول اليه مستلزم رأى معصوم است پس اين اخبار از اجماع به دلالت التزاميه بر اخبار از رأى معصوم دلالت دارد و از اين نظر مشمول ادله حجيت خبر واحد مى‏گردد و لو از ناحيه مدلول مطابق مشمول ادله حجيت نباشد.</w:t>
      </w:r>
    </w:p>
    <w:p w:rsidR="00EF7B1F" w:rsidRPr="00EF7B1F" w:rsidRDefault="00EF7B1F" w:rsidP="00EF7B1F">
      <w:pPr>
        <w:rPr>
          <w:rFonts w:ascii="Traditional Arabic" w:hAnsi="Traditional Arabic" w:cs="Traditional Arabic"/>
          <w:rtl/>
          <w:lang w:bidi="fa-IR"/>
        </w:rPr>
      </w:pPr>
      <w:r w:rsidRPr="00EF7B1F">
        <w:rPr>
          <w:rFonts w:ascii="Traditional Arabic" w:hAnsi="Traditional Arabic" w:cs="Traditional Arabic" w:hint="cs"/>
          <w:rtl/>
          <w:lang w:bidi="fa-IR"/>
        </w:rPr>
        <w:t>ان قلت: در منطق به ما آموخته‏اند كه دلالت التزامى تابع دلالت مطابقى و فرع‏</w:t>
      </w:r>
      <w:r>
        <w:rPr>
          <w:rFonts w:ascii="Traditional Arabic" w:hAnsi="Traditional Arabic" w:cs="Traditional Arabic" w:hint="cs"/>
          <w:rtl/>
          <w:lang w:bidi="fa-IR"/>
        </w:rPr>
        <w:t xml:space="preserve"> </w:t>
      </w:r>
      <w:r w:rsidRPr="00EF7B1F">
        <w:rPr>
          <w:rFonts w:ascii="Traditional Arabic" w:hAnsi="Traditional Arabic" w:cs="Traditional Arabic" w:hint="cs"/>
          <w:rtl/>
          <w:lang w:bidi="fa-IR"/>
        </w:rPr>
        <w:t>اوست حال چگونه ممكن است مدلول مطابقى مشمول ادله حجيت ن</w:t>
      </w:r>
      <w:bookmarkStart w:id="0" w:name="_GoBack"/>
      <w:bookmarkEnd w:id="0"/>
      <w:r w:rsidRPr="00EF7B1F">
        <w:rPr>
          <w:rFonts w:ascii="Traditional Arabic" w:hAnsi="Traditional Arabic" w:cs="Traditional Arabic" w:hint="cs"/>
          <w:rtl/>
          <w:lang w:bidi="fa-IR"/>
        </w:rPr>
        <w:t>باشد، ولى مدلول التزامى باشد؟ آيا اين فرع زائد بر اصل نيست؟</w:t>
      </w:r>
    </w:p>
    <w:p w:rsidR="00EF7B1F" w:rsidRPr="00EF7B1F" w:rsidRDefault="00EF7B1F" w:rsidP="00124225">
      <w:pPr>
        <w:rPr>
          <w:rFonts w:ascii="Traditional Arabic" w:hAnsi="Traditional Arabic" w:cs="Traditional Arabic"/>
          <w:rtl/>
          <w:lang w:bidi="fa-IR"/>
        </w:rPr>
      </w:pPr>
      <w:r w:rsidRPr="00EF7B1F">
        <w:rPr>
          <w:rFonts w:ascii="Traditional Arabic" w:hAnsi="Traditional Arabic" w:cs="Traditional Arabic" w:hint="cs"/>
          <w:rtl/>
          <w:lang w:bidi="fa-IR"/>
        </w:rPr>
        <w:lastRenderedPageBreak/>
        <w:t xml:space="preserve">قلت: </w:t>
      </w:r>
      <w:r w:rsidR="00124225" w:rsidRPr="00266504">
        <w:rPr>
          <w:rFonts w:ascii="Traditional Arabic" w:hAnsi="Traditional Arabic" w:cs="Traditional Arabic" w:hint="cs"/>
          <w:color w:val="FF0000"/>
          <w:rtl/>
          <w:lang w:bidi="fa-IR"/>
        </w:rPr>
        <w:t xml:space="preserve">اگرچه </w:t>
      </w:r>
      <w:r w:rsidRPr="00266504">
        <w:rPr>
          <w:rFonts w:ascii="Traditional Arabic" w:hAnsi="Traditional Arabic" w:cs="Traditional Arabic" w:hint="cs"/>
          <w:color w:val="FF0000"/>
          <w:rtl/>
          <w:lang w:bidi="fa-IR"/>
        </w:rPr>
        <w:t>مدلول التزامى در اصل تحقق و وجود تابع مدلول مطابقى است؛ يعنى تا كلام داراى دلالت مطابقيه نباشد دلالت التزاميه هم نخواهد داشت، ولى در حجيت تابع او نيست</w:t>
      </w:r>
      <w:r w:rsidRPr="00EF7B1F">
        <w:rPr>
          <w:rFonts w:ascii="Traditional Arabic" w:hAnsi="Traditional Arabic" w:cs="Traditional Arabic" w:hint="cs"/>
          <w:rtl/>
          <w:lang w:bidi="fa-IR"/>
        </w:rPr>
        <w:t xml:space="preserve"> چه‏بسا مدلول مطابقى حجت نباشد و يا در اثر معارضه از حجيت ساقط شود، ولى مدلول التزامى به حال خود باقى بوده و حجيت هم داشته باشد.</w:t>
      </w:r>
    </w:p>
    <w:p w:rsidR="00E944A6" w:rsidRPr="00266504" w:rsidRDefault="00EF7B1F" w:rsidP="00124225">
      <w:pPr>
        <w:rPr>
          <w:rFonts w:ascii="Traditional Arabic" w:hAnsi="Traditional Arabic" w:cs="Traditional Arabic"/>
          <w:color w:val="FF0000"/>
          <w:lang w:bidi="fa-IR"/>
        </w:rPr>
      </w:pPr>
      <w:r w:rsidRPr="00266504">
        <w:rPr>
          <w:rFonts w:ascii="Traditional Arabic" w:hAnsi="Traditional Arabic" w:cs="Traditional Arabic" w:hint="cs"/>
          <w:color w:val="FF0000"/>
          <w:rtl/>
          <w:lang w:bidi="fa-IR"/>
        </w:rPr>
        <w:t>نتيجه: به نظر ما حق آن است كه تفصيل دهيم در اجماعات منقوله ميان اجماعى كه كاشف از حكم شرعى در نظر</w:t>
      </w:r>
      <w:r w:rsidR="00124225" w:rsidRPr="00266504">
        <w:rPr>
          <w:rFonts w:ascii="Traditional Arabic" w:hAnsi="Traditional Arabic" w:cs="Traditional Arabic" w:hint="cs"/>
          <w:color w:val="FF0000"/>
          <w:rtl/>
          <w:lang w:bidi="fa-IR"/>
        </w:rPr>
        <w:t xml:space="preserve"> منقول‌</w:t>
      </w:r>
      <w:r w:rsidRPr="00266504">
        <w:rPr>
          <w:rFonts w:ascii="Traditional Arabic" w:hAnsi="Traditional Arabic" w:cs="Traditional Arabic" w:hint="cs"/>
          <w:color w:val="FF0000"/>
          <w:rtl/>
          <w:lang w:bidi="fa-IR"/>
        </w:rPr>
        <w:t>اليه باشد و ميان آن اجماعاتى ك</w:t>
      </w:r>
      <w:r w:rsidR="00266504" w:rsidRPr="00266504">
        <w:rPr>
          <w:rFonts w:ascii="Traditional Arabic" w:hAnsi="Traditional Arabic" w:cs="Traditional Arabic" w:hint="cs"/>
          <w:color w:val="FF0000"/>
          <w:rtl/>
          <w:lang w:bidi="fa-IR"/>
        </w:rPr>
        <w:t>ه كاشف از رأى معصوم عند المنقول‌اليه نباشد و لو عند</w:t>
      </w:r>
      <w:r w:rsidRPr="00266504">
        <w:rPr>
          <w:rFonts w:ascii="Traditional Arabic" w:hAnsi="Traditional Arabic" w:cs="Traditional Arabic" w:hint="cs"/>
          <w:color w:val="FF0000"/>
          <w:rtl/>
          <w:lang w:bidi="fa-IR"/>
        </w:rPr>
        <w:t>الناقل كاشف است و بگوييم: اولى حجت است، ولى دومى حجيت ندارد.</w:t>
      </w:r>
    </w:p>
    <w:sectPr w:rsidR="00E944A6" w:rsidRPr="00266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F"/>
    <w:rsid w:val="00017D0A"/>
    <w:rsid w:val="000732A2"/>
    <w:rsid w:val="00117CA4"/>
    <w:rsid w:val="00124225"/>
    <w:rsid w:val="00143211"/>
    <w:rsid w:val="00151166"/>
    <w:rsid w:val="00152670"/>
    <w:rsid w:val="001B3E87"/>
    <w:rsid w:val="001D5FC8"/>
    <w:rsid w:val="002653A6"/>
    <w:rsid w:val="00266504"/>
    <w:rsid w:val="00272F3E"/>
    <w:rsid w:val="002E2088"/>
    <w:rsid w:val="003164AD"/>
    <w:rsid w:val="00664352"/>
    <w:rsid w:val="006819BF"/>
    <w:rsid w:val="00770796"/>
    <w:rsid w:val="00770B73"/>
    <w:rsid w:val="00807BE3"/>
    <w:rsid w:val="00852A12"/>
    <w:rsid w:val="008A5E5C"/>
    <w:rsid w:val="00A665AC"/>
    <w:rsid w:val="00B36F1A"/>
    <w:rsid w:val="00B92B9F"/>
    <w:rsid w:val="00C26E9F"/>
    <w:rsid w:val="00CA5702"/>
    <w:rsid w:val="00D060F9"/>
    <w:rsid w:val="00D32471"/>
    <w:rsid w:val="00D932DF"/>
    <w:rsid w:val="00DE2EB0"/>
    <w:rsid w:val="00E944A6"/>
    <w:rsid w:val="00EF7B1F"/>
    <w:rsid w:val="00FB22CE"/>
    <w:rsid w:val="00FD03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B2058-37BE-400D-95FD-A0287897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36"/>
        <w:szCs w:val="3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44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025">
      <w:bodyDiv w:val="1"/>
      <w:marLeft w:val="0"/>
      <w:marRight w:val="0"/>
      <w:marTop w:val="0"/>
      <w:marBottom w:val="0"/>
      <w:divBdr>
        <w:top w:val="none" w:sz="0" w:space="0" w:color="auto"/>
        <w:left w:val="none" w:sz="0" w:space="0" w:color="auto"/>
        <w:bottom w:val="none" w:sz="0" w:space="0" w:color="auto"/>
        <w:right w:val="none" w:sz="0" w:space="0" w:color="auto"/>
      </w:divBdr>
    </w:div>
    <w:div w:id="69013252">
      <w:bodyDiv w:val="1"/>
      <w:marLeft w:val="0"/>
      <w:marRight w:val="0"/>
      <w:marTop w:val="0"/>
      <w:marBottom w:val="0"/>
      <w:divBdr>
        <w:top w:val="none" w:sz="0" w:space="0" w:color="auto"/>
        <w:left w:val="none" w:sz="0" w:space="0" w:color="auto"/>
        <w:bottom w:val="none" w:sz="0" w:space="0" w:color="auto"/>
        <w:right w:val="none" w:sz="0" w:space="0" w:color="auto"/>
      </w:divBdr>
    </w:div>
    <w:div w:id="104348305">
      <w:bodyDiv w:val="1"/>
      <w:marLeft w:val="0"/>
      <w:marRight w:val="0"/>
      <w:marTop w:val="0"/>
      <w:marBottom w:val="0"/>
      <w:divBdr>
        <w:top w:val="none" w:sz="0" w:space="0" w:color="auto"/>
        <w:left w:val="none" w:sz="0" w:space="0" w:color="auto"/>
        <w:bottom w:val="none" w:sz="0" w:space="0" w:color="auto"/>
        <w:right w:val="none" w:sz="0" w:space="0" w:color="auto"/>
      </w:divBdr>
    </w:div>
    <w:div w:id="123231850">
      <w:bodyDiv w:val="1"/>
      <w:marLeft w:val="0"/>
      <w:marRight w:val="0"/>
      <w:marTop w:val="0"/>
      <w:marBottom w:val="0"/>
      <w:divBdr>
        <w:top w:val="none" w:sz="0" w:space="0" w:color="auto"/>
        <w:left w:val="none" w:sz="0" w:space="0" w:color="auto"/>
        <w:bottom w:val="none" w:sz="0" w:space="0" w:color="auto"/>
        <w:right w:val="none" w:sz="0" w:space="0" w:color="auto"/>
      </w:divBdr>
    </w:div>
    <w:div w:id="176122307">
      <w:bodyDiv w:val="1"/>
      <w:marLeft w:val="0"/>
      <w:marRight w:val="0"/>
      <w:marTop w:val="0"/>
      <w:marBottom w:val="0"/>
      <w:divBdr>
        <w:top w:val="none" w:sz="0" w:space="0" w:color="auto"/>
        <w:left w:val="none" w:sz="0" w:space="0" w:color="auto"/>
        <w:bottom w:val="none" w:sz="0" w:space="0" w:color="auto"/>
        <w:right w:val="none" w:sz="0" w:space="0" w:color="auto"/>
      </w:divBdr>
    </w:div>
    <w:div w:id="205873937">
      <w:bodyDiv w:val="1"/>
      <w:marLeft w:val="0"/>
      <w:marRight w:val="0"/>
      <w:marTop w:val="0"/>
      <w:marBottom w:val="0"/>
      <w:divBdr>
        <w:top w:val="none" w:sz="0" w:space="0" w:color="auto"/>
        <w:left w:val="none" w:sz="0" w:space="0" w:color="auto"/>
        <w:bottom w:val="none" w:sz="0" w:space="0" w:color="auto"/>
        <w:right w:val="none" w:sz="0" w:space="0" w:color="auto"/>
      </w:divBdr>
    </w:div>
    <w:div w:id="237786751">
      <w:bodyDiv w:val="1"/>
      <w:marLeft w:val="0"/>
      <w:marRight w:val="0"/>
      <w:marTop w:val="0"/>
      <w:marBottom w:val="0"/>
      <w:divBdr>
        <w:top w:val="none" w:sz="0" w:space="0" w:color="auto"/>
        <w:left w:val="none" w:sz="0" w:space="0" w:color="auto"/>
        <w:bottom w:val="none" w:sz="0" w:space="0" w:color="auto"/>
        <w:right w:val="none" w:sz="0" w:space="0" w:color="auto"/>
      </w:divBdr>
    </w:div>
    <w:div w:id="275866420">
      <w:bodyDiv w:val="1"/>
      <w:marLeft w:val="0"/>
      <w:marRight w:val="0"/>
      <w:marTop w:val="0"/>
      <w:marBottom w:val="0"/>
      <w:divBdr>
        <w:top w:val="none" w:sz="0" w:space="0" w:color="auto"/>
        <w:left w:val="none" w:sz="0" w:space="0" w:color="auto"/>
        <w:bottom w:val="none" w:sz="0" w:space="0" w:color="auto"/>
        <w:right w:val="none" w:sz="0" w:space="0" w:color="auto"/>
      </w:divBdr>
    </w:div>
    <w:div w:id="313990972">
      <w:bodyDiv w:val="1"/>
      <w:marLeft w:val="0"/>
      <w:marRight w:val="0"/>
      <w:marTop w:val="0"/>
      <w:marBottom w:val="0"/>
      <w:divBdr>
        <w:top w:val="none" w:sz="0" w:space="0" w:color="auto"/>
        <w:left w:val="none" w:sz="0" w:space="0" w:color="auto"/>
        <w:bottom w:val="none" w:sz="0" w:space="0" w:color="auto"/>
        <w:right w:val="none" w:sz="0" w:space="0" w:color="auto"/>
      </w:divBdr>
    </w:div>
    <w:div w:id="341318701">
      <w:bodyDiv w:val="1"/>
      <w:marLeft w:val="0"/>
      <w:marRight w:val="0"/>
      <w:marTop w:val="0"/>
      <w:marBottom w:val="0"/>
      <w:divBdr>
        <w:top w:val="none" w:sz="0" w:space="0" w:color="auto"/>
        <w:left w:val="none" w:sz="0" w:space="0" w:color="auto"/>
        <w:bottom w:val="none" w:sz="0" w:space="0" w:color="auto"/>
        <w:right w:val="none" w:sz="0" w:space="0" w:color="auto"/>
      </w:divBdr>
    </w:div>
    <w:div w:id="358358816">
      <w:bodyDiv w:val="1"/>
      <w:marLeft w:val="0"/>
      <w:marRight w:val="0"/>
      <w:marTop w:val="0"/>
      <w:marBottom w:val="0"/>
      <w:divBdr>
        <w:top w:val="none" w:sz="0" w:space="0" w:color="auto"/>
        <w:left w:val="none" w:sz="0" w:space="0" w:color="auto"/>
        <w:bottom w:val="none" w:sz="0" w:space="0" w:color="auto"/>
        <w:right w:val="none" w:sz="0" w:space="0" w:color="auto"/>
      </w:divBdr>
    </w:div>
    <w:div w:id="470245091">
      <w:bodyDiv w:val="1"/>
      <w:marLeft w:val="0"/>
      <w:marRight w:val="0"/>
      <w:marTop w:val="0"/>
      <w:marBottom w:val="0"/>
      <w:divBdr>
        <w:top w:val="none" w:sz="0" w:space="0" w:color="auto"/>
        <w:left w:val="none" w:sz="0" w:space="0" w:color="auto"/>
        <w:bottom w:val="none" w:sz="0" w:space="0" w:color="auto"/>
        <w:right w:val="none" w:sz="0" w:space="0" w:color="auto"/>
      </w:divBdr>
    </w:div>
    <w:div w:id="482965578">
      <w:bodyDiv w:val="1"/>
      <w:marLeft w:val="0"/>
      <w:marRight w:val="0"/>
      <w:marTop w:val="0"/>
      <w:marBottom w:val="0"/>
      <w:divBdr>
        <w:top w:val="none" w:sz="0" w:space="0" w:color="auto"/>
        <w:left w:val="none" w:sz="0" w:space="0" w:color="auto"/>
        <w:bottom w:val="none" w:sz="0" w:space="0" w:color="auto"/>
        <w:right w:val="none" w:sz="0" w:space="0" w:color="auto"/>
      </w:divBdr>
    </w:div>
    <w:div w:id="507914637">
      <w:bodyDiv w:val="1"/>
      <w:marLeft w:val="0"/>
      <w:marRight w:val="0"/>
      <w:marTop w:val="0"/>
      <w:marBottom w:val="0"/>
      <w:divBdr>
        <w:top w:val="none" w:sz="0" w:space="0" w:color="auto"/>
        <w:left w:val="none" w:sz="0" w:space="0" w:color="auto"/>
        <w:bottom w:val="none" w:sz="0" w:space="0" w:color="auto"/>
        <w:right w:val="none" w:sz="0" w:space="0" w:color="auto"/>
      </w:divBdr>
    </w:div>
    <w:div w:id="558127299">
      <w:bodyDiv w:val="1"/>
      <w:marLeft w:val="0"/>
      <w:marRight w:val="0"/>
      <w:marTop w:val="0"/>
      <w:marBottom w:val="0"/>
      <w:divBdr>
        <w:top w:val="none" w:sz="0" w:space="0" w:color="auto"/>
        <w:left w:val="none" w:sz="0" w:space="0" w:color="auto"/>
        <w:bottom w:val="none" w:sz="0" w:space="0" w:color="auto"/>
        <w:right w:val="none" w:sz="0" w:space="0" w:color="auto"/>
      </w:divBdr>
    </w:div>
    <w:div w:id="623582408">
      <w:bodyDiv w:val="1"/>
      <w:marLeft w:val="0"/>
      <w:marRight w:val="0"/>
      <w:marTop w:val="0"/>
      <w:marBottom w:val="0"/>
      <w:divBdr>
        <w:top w:val="none" w:sz="0" w:space="0" w:color="auto"/>
        <w:left w:val="none" w:sz="0" w:space="0" w:color="auto"/>
        <w:bottom w:val="none" w:sz="0" w:space="0" w:color="auto"/>
        <w:right w:val="none" w:sz="0" w:space="0" w:color="auto"/>
      </w:divBdr>
    </w:div>
    <w:div w:id="678434632">
      <w:bodyDiv w:val="1"/>
      <w:marLeft w:val="0"/>
      <w:marRight w:val="0"/>
      <w:marTop w:val="0"/>
      <w:marBottom w:val="0"/>
      <w:divBdr>
        <w:top w:val="none" w:sz="0" w:space="0" w:color="auto"/>
        <w:left w:val="none" w:sz="0" w:space="0" w:color="auto"/>
        <w:bottom w:val="none" w:sz="0" w:space="0" w:color="auto"/>
        <w:right w:val="none" w:sz="0" w:space="0" w:color="auto"/>
      </w:divBdr>
    </w:div>
    <w:div w:id="738213651">
      <w:bodyDiv w:val="1"/>
      <w:marLeft w:val="0"/>
      <w:marRight w:val="0"/>
      <w:marTop w:val="0"/>
      <w:marBottom w:val="0"/>
      <w:divBdr>
        <w:top w:val="none" w:sz="0" w:space="0" w:color="auto"/>
        <w:left w:val="none" w:sz="0" w:space="0" w:color="auto"/>
        <w:bottom w:val="none" w:sz="0" w:space="0" w:color="auto"/>
        <w:right w:val="none" w:sz="0" w:space="0" w:color="auto"/>
      </w:divBdr>
    </w:div>
    <w:div w:id="826752411">
      <w:bodyDiv w:val="1"/>
      <w:marLeft w:val="0"/>
      <w:marRight w:val="0"/>
      <w:marTop w:val="0"/>
      <w:marBottom w:val="0"/>
      <w:divBdr>
        <w:top w:val="none" w:sz="0" w:space="0" w:color="auto"/>
        <w:left w:val="none" w:sz="0" w:space="0" w:color="auto"/>
        <w:bottom w:val="none" w:sz="0" w:space="0" w:color="auto"/>
        <w:right w:val="none" w:sz="0" w:space="0" w:color="auto"/>
      </w:divBdr>
    </w:div>
    <w:div w:id="924459009">
      <w:bodyDiv w:val="1"/>
      <w:marLeft w:val="0"/>
      <w:marRight w:val="0"/>
      <w:marTop w:val="0"/>
      <w:marBottom w:val="0"/>
      <w:divBdr>
        <w:top w:val="none" w:sz="0" w:space="0" w:color="auto"/>
        <w:left w:val="none" w:sz="0" w:space="0" w:color="auto"/>
        <w:bottom w:val="none" w:sz="0" w:space="0" w:color="auto"/>
        <w:right w:val="none" w:sz="0" w:space="0" w:color="auto"/>
      </w:divBdr>
    </w:div>
    <w:div w:id="1087727917">
      <w:bodyDiv w:val="1"/>
      <w:marLeft w:val="0"/>
      <w:marRight w:val="0"/>
      <w:marTop w:val="0"/>
      <w:marBottom w:val="0"/>
      <w:divBdr>
        <w:top w:val="none" w:sz="0" w:space="0" w:color="auto"/>
        <w:left w:val="none" w:sz="0" w:space="0" w:color="auto"/>
        <w:bottom w:val="none" w:sz="0" w:space="0" w:color="auto"/>
        <w:right w:val="none" w:sz="0" w:space="0" w:color="auto"/>
      </w:divBdr>
    </w:div>
    <w:div w:id="1105466564">
      <w:bodyDiv w:val="1"/>
      <w:marLeft w:val="0"/>
      <w:marRight w:val="0"/>
      <w:marTop w:val="0"/>
      <w:marBottom w:val="0"/>
      <w:divBdr>
        <w:top w:val="none" w:sz="0" w:space="0" w:color="auto"/>
        <w:left w:val="none" w:sz="0" w:space="0" w:color="auto"/>
        <w:bottom w:val="none" w:sz="0" w:space="0" w:color="auto"/>
        <w:right w:val="none" w:sz="0" w:space="0" w:color="auto"/>
      </w:divBdr>
    </w:div>
    <w:div w:id="1216746375">
      <w:bodyDiv w:val="1"/>
      <w:marLeft w:val="0"/>
      <w:marRight w:val="0"/>
      <w:marTop w:val="0"/>
      <w:marBottom w:val="0"/>
      <w:divBdr>
        <w:top w:val="none" w:sz="0" w:space="0" w:color="auto"/>
        <w:left w:val="none" w:sz="0" w:space="0" w:color="auto"/>
        <w:bottom w:val="none" w:sz="0" w:space="0" w:color="auto"/>
        <w:right w:val="none" w:sz="0" w:space="0" w:color="auto"/>
      </w:divBdr>
    </w:div>
    <w:div w:id="1336029044">
      <w:bodyDiv w:val="1"/>
      <w:marLeft w:val="0"/>
      <w:marRight w:val="0"/>
      <w:marTop w:val="0"/>
      <w:marBottom w:val="0"/>
      <w:divBdr>
        <w:top w:val="none" w:sz="0" w:space="0" w:color="auto"/>
        <w:left w:val="none" w:sz="0" w:space="0" w:color="auto"/>
        <w:bottom w:val="none" w:sz="0" w:space="0" w:color="auto"/>
        <w:right w:val="none" w:sz="0" w:space="0" w:color="auto"/>
      </w:divBdr>
    </w:div>
    <w:div w:id="1473406296">
      <w:bodyDiv w:val="1"/>
      <w:marLeft w:val="0"/>
      <w:marRight w:val="0"/>
      <w:marTop w:val="0"/>
      <w:marBottom w:val="0"/>
      <w:divBdr>
        <w:top w:val="none" w:sz="0" w:space="0" w:color="auto"/>
        <w:left w:val="none" w:sz="0" w:space="0" w:color="auto"/>
        <w:bottom w:val="none" w:sz="0" w:space="0" w:color="auto"/>
        <w:right w:val="none" w:sz="0" w:space="0" w:color="auto"/>
      </w:divBdr>
    </w:div>
    <w:div w:id="1519001392">
      <w:bodyDiv w:val="1"/>
      <w:marLeft w:val="0"/>
      <w:marRight w:val="0"/>
      <w:marTop w:val="0"/>
      <w:marBottom w:val="0"/>
      <w:divBdr>
        <w:top w:val="none" w:sz="0" w:space="0" w:color="auto"/>
        <w:left w:val="none" w:sz="0" w:space="0" w:color="auto"/>
        <w:bottom w:val="none" w:sz="0" w:space="0" w:color="auto"/>
        <w:right w:val="none" w:sz="0" w:space="0" w:color="auto"/>
      </w:divBdr>
    </w:div>
    <w:div w:id="1546873572">
      <w:bodyDiv w:val="1"/>
      <w:marLeft w:val="0"/>
      <w:marRight w:val="0"/>
      <w:marTop w:val="0"/>
      <w:marBottom w:val="0"/>
      <w:divBdr>
        <w:top w:val="none" w:sz="0" w:space="0" w:color="auto"/>
        <w:left w:val="none" w:sz="0" w:space="0" w:color="auto"/>
        <w:bottom w:val="none" w:sz="0" w:space="0" w:color="auto"/>
        <w:right w:val="none" w:sz="0" w:space="0" w:color="auto"/>
      </w:divBdr>
    </w:div>
    <w:div w:id="1658336180">
      <w:bodyDiv w:val="1"/>
      <w:marLeft w:val="0"/>
      <w:marRight w:val="0"/>
      <w:marTop w:val="0"/>
      <w:marBottom w:val="0"/>
      <w:divBdr>
        <w:top w:val="none" w:sz="0" w:space="0" w:color="auto"/>
        <w:left w:val="none" w:sz="0" w:space="0" w:color="auto"/>
        <w:bottom w:val="none" w:sz="0" w:space="0" w:color="auto"/>
        <w:right w:val="none" w:sz="0" w:space="0" w:color="auto"/>
      </w:divBdr>
    </w:div>
    <w:div w:id="1767265192">
      <w:bodyDiv w:val="1"/>
      <w:marLeft w:val="0"/>
      <w:marRight w:val="0"/>
      <w:marTop w:val="0"/>
      <w:marBottom w:val="0"/>
      <w:divBdr>
        <w:top w:val="none" w:sz="0" w:space="0" w:color="auto"/>
        <w:left w:val="none" w:sz="0" w:space="0" w:color="auto"/>
        <w:bottom w:val="none" w:sz="0" w:space="0" w:color="auto"/>
        <w:right w:val="none" w:sz="0" w:space="0" w:color="auto"/>
      </w:divBdr>
    </w:div>
    <w:div w:id="1906837954">
      <w:bodyDiv w:val="1"/>
      <w:marLeft w:val="0"/>
      <w:marRight w:val="0"/>
      <w:marTop w:val="0"/>
      <w:marBottom w:val="0"/>
      <w:divBdr>
        <w:top w:val="none" w:sz="0" w:space="0" w:color="auto"/>
        <w:left w:val="none" w:sz="0" w:space="0" w:color="auto"/>
        <w:bottom w:val="none" w:sz="0" w:space="0" w:color="auto"/>
        <w:right w:val="none" w:sz="0" w:space="0" w:color="auto"/>
      </w:divBdr>
    </w:div>
    <w:div w:id="1992441541">
      <w:bodyDiv w:val="1"/>
      <w:marLeft w:val="0"/>
      <w:marRight w:val="0"/>
      <w:marTop w:val="0"/>
      <w:marBottom w:val="0"/>
      <w:divBdr>
        <w:top w:val="none" w:sz="0" w:space="0" w:color="auto"/>
        <w:left w:val="none" w:sz="0" w:space="0" w:color="auto"/>
        <w:bottom w:val="none" w:sz="0" w:space="0" w:color="auto"/>
        <w:right w:val="none" w:sz="0" w:space="0" w:color="auto"/>
      </w:divBdr>
    </w:div>
    <w:div w:id="20329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1182</Words>
  <Characters>6744</Characters>
  <Application>Microsoft Office Word</Application>
  <DocSecurity>0</DocSecurity>
  <Lines>56</Lines>
  <Paragraphs>15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9</cp:revision>
  <dcterms:created xsi:type="dcterms:W3CDTF">2017-01-10T15:54:00Z</dcterms:created>
  <dcterms:modified xsi:type="dcterms:W3CDTF">2017-01-11T18:29:00Z</dcterms:modified>
</cp:coreProperties>
</file>