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16" w:rsidRPr="006E4E16" w:rsidRDefault="006E4E16" w:rsidP="00C07E22">
      <w:pPr>
        <w:rPr>
          <w:rFonts w:ascii="Traditional Arabic" w:hAnsi="Traditional Arabic" w:cs="Traditional Arabic"/>
          <w:color w:val="000000" w:themeColor="text1"/>
          <w:rtl/>
          <w:lang w:bidi="fa-IR"/>
        </w:rPr>
      </w:pPr>
      <w:r w:rsidRPr="006E4E16">
        <w:rPr>
          <w:rFonts w:ascii="Traditional Arabic" w:hAnsi="Traditional Arabic" w:cs="Traditional Arabic" w:hint="cs"/>
          <w:color w:val="000000" w:themeColor="text1"/>
          <w:rtl/>
          <w:lang w:bidi="fa-IR"/>
        </w:rPr>
        <w:t>بسم الله الرحمن الرحیم.</w:t>
      </w:r>
    </w:p>
    <w:p w:rsidR="00C07E22" w:rsidRPr="00BF4668" w:rsidRDefault="00C07E22" w:rsidP="00C07E22">
      <w:pPr>
        <w:rPr>
          <w:rFonts w:ascii="Traditional Arabic" w:hAnsi="Traditional Arabic" w:cs="Traditional Arabic"/>
          <w:b/>
          <w:bCs/>
          <w:color w:val="FF0000"/>
          <w:rtl/>
          <w:lang w:bidi="fa-IR"/>
        </w:rPr>
      </w:pPr>
      <w:r w:rsidRPr="00BF4668">
        <w:rPr>
          <w:rFonts w:ascii="Traditional Arabic" w:hAnsi="Traditional Arabic" w:cs="Traditional Arabic" w:hint="cs"/>
          <w:b/>
          <w:bCs/>
          <w:color w:val="FF0000"/>
          <w:rtl/>
          <w:lang w:bidi="fa-IR"/>
        </w:rPr>
        <w:t>تقریر معصوم.</w:t>
      </w:r>
    </w:p>
    <w:p w:rsidR="00F54898" w:rsidRDefault="00F54898" w:rsidP="008A3E48">
      <w:pPr>
        <w:rPr>
          <w:rFonts w:ascii="Traditional Arabic" w:hAnsi="Traditional Arabic" w:cs="Traditional Arabic"/>
          <w:color w:val="000000" w:themeColor="text1"/>
          <w:rtl/>
          <w:lang w:bidi="fa-IR"/>
        </w:rPr>
      </w:pPr>
      <w:r w:rsidRPr="006E4E16">
        <w:rPr>
          <w:rFonts w:ascii="Traditional Arabic" w:hAnsi="Traditional Arabic" w:cs="Traditional Arabic" w:hint="cs"/>
          <w:color w:val="000000" w:themeColor="text1"/>
          <w:rtl/>
          <w:lang w:bidi="fa-IR"/>
        </w:rPr>
        <w:t>ت</w:t>
      </w:r>
      <w:r w:rsidRPr="006E4E16">
        <w:rPr>
          <w:rFonts w:ascii="Traditional Arabic" w:hAnsi="Traditional Arabic" w:cs="Traditional Arabic"/>
          <w:color w:val="000000" w:themeColor="text1"/>
          <w:rtl/>
          <w:lang w:bidi="fa-IR"/>
        </w:rPr>
        <w:t>قریر از مصادیق</w:t>
      </w:r>
      <w:r w:rsidRPr="006E4E16">
        <w:rPr>
          <w:rFonts w:ascii="Traditional Arabic" w:hAnsi="Traditional Arabic" w:cs="Traditional Arabic"/>
          <w:color w:val="000000" w:themeColor="text1"/>
          <w:lang w:bidi="fa-IR"/>
        </w:rPr>
        <w:t xml:space="preserve"> </w:t>
      </w:r>
      <w:bookmarkStart w:id="0" w:name="innerlink"/>
      <w:r w:rsidRPr="006E4E16">
        <w:rPr>
          <w:rFonts w:ascii="Traditional Arabic" w:hAnsi="Traditional Arabic" w:cs="Traditional Arabic"/>
          <w:color w:val="000000" w:themeColor="text1"/>
          <w:lang w:bidi="fa-IR"/>
        </w:rPr>
        <w:fldChar w:fldCharType="begin"/>
      </w:r>
      <w:r w:rsidRPr="006E4E16">
        <w:rPr>
          <w:rFonts w:ascii="Traditional Arabic" w:hAnsi="Traditional Arabic" w:cs="Traditional Arabic"/>
          <w:color w:val="000000" w:themeColor="text1"/>
          <w:lang w:bidi="fa-IR"/>
        </w:rPr>
        <w:instrText xml:space="preserve"> HYPERLINK "http://wikifeqh.ir/%D8%B3%D9%86%D8%AA" \o "</w:instrText>
      </w:r>
      <w:r w:rsidRPr="006E4E16">
        <w:rPr>
          <w:rFonts w:ascii="Traditional Arabic" w:hAnsi="Traditional Arabic" w:cs="Traditional Arabic"/>
          <w:color w:val="000000" w:themeColor="text1"/>
          <w:rtl/>
          <w:lang w:bidi="fa-IR"/>
        </w:rPr>
        <w:instrText>سنت</w:instrText>
      </w:r>
      <w:r w:rsidRPr="006E4E16">
        <w:rPr>
          <w:rFonts w:ascii="Traditional Arabic" w:hAnsi="Traditional Arabic" w:cs="Traditional Arabic"/>
          <w:color w:val="000000" w:themeColor="text1"/>
          <w:lang w:bidi="fa-IR"/>
        </w:rPr>
        <w:instrText xml:space="preserve">" </w:instrText>
      </w:r>
      <w:r w:rsidRPr="006E4E16">
        <w:rPr>
          <w:rFonts w:ascii="Traditional Arabic" w:hAnsi="Traditional Arabic" w:cs="Traditional Arabic"/>
          <w:color w:val="000000" w:themeColor="text1"/>
          <w:lang w:bidi="fa-IR"/>
        </w:rPr>
        <w:fldChar w:fldCharType="separate"/>
      </w:r>
      <w:r w:rsidRPr="006E4E16">
        <w:rPr>
          <w:rStyle w:val="a3"/>
          <w:rFonts w:ascii="Traditional Arabic" w:hAnsi="Traditional Arabic" w:cs="Traditional Arabic"/>
          <w:color w:val="000000" w:themeColor="text1"/>
          <w:u w:val="none"/>
          <w:rtl/>
          <w:lang w:bidi="fa-IR"/>
        </w:rPr>
        <w:t>سنّت</w:t>
      </w:r>
      <w:r w:rsidRPr="006E4E16">
        <w:rPr>
          <w:rFonts w:ascii="Traditional Arabic" w:hAnsi="Traditional Arabic" w:cs="Traditional Arabic"/>
          <w:color w:val="000000" w:themeColor="text1"/>
          <w:lang w:bidi="fa-IR"/>
        </w:rPr>
        <w:fldChar w:fldCharType="end"/>
      </w:r>
      <w:r w:rsidRPr="006E4E16">
        <w:rPr>
          <w:rFonts w:ascii="Traditional Arabic" w:hAnsi="Traditional Arabic" w:cs="Traditional Arabic"/>
          <w:color w:val="000000" w:themeColor="text1"/>
          <w:lang w:bidi="fa-IR"/>
        </w:rPr>
        <w:t xml:space="preserve"> </w:t>
      </w:r>
      <w:r w:rsidRPr="006E4E16">
        <w:rPr>
          <w:rFonts w:ascii="Traditional Arabic" w:hAnsi="Traditional Arabic" w:cs="Traditional Arabic"/>
          <w:color w:val="000000" w:themeColor="text1"/>
          <w:rtl/>
          <w:lang w:bidi="fa-IR"/>
        </w:rPr>
        <w:t>است. دیگر مصادیق آن عبارت است از </w:t>
      </w:r>
      <w:hyperlink r:id="rId4" w:tooltip="قول معصوم" w:history="1">
        <w:r w:rsidRPr="006E4E16">
          <w:rPr>
            <w:rStyle w:val="a3"/>
            <w:rFonts w:ascii="Traditional Arabic" w:hAnsi="Traditional Arabic" w:cs="Traditional Arabic"/>
            <w:color w:val="000000" w:themeColor="text1"/>
            <w:u w:val="none"/>
            <w:rtl/>
            <w:lang w:bidi="fa-IR"/>
          </w:rPr>
          <w:t>قول</w:t>
        </w:r>
      </w:hyperlink>
      <w:r w:rsidRPr="006E4E16">
        <w:rPr>
          <w:rFonts w:ascii="Traditional Arabic" w:hAnsi="Traditional Arabic" w:cs="Traditional Arabic"/>
          <w:color w:val="000000" w:themeColor="text1"/>
          <w:lang w:bidi="fa-IR"/>
        </w:rPr>
        <w:t> </w:t>
      </w:r>
      <w:r w:rsidRPr="006E4E16">
        <w:rPr>
          <w:rFonts w:ascii="Traditional Arabic" w:hAnsi="Traditional Arabic" w:cs="Traditional Arabic"/>
          <w:color w:val="000000" w:themeColor="text1"/>
          <w:rtl/>
          <w:lang w:bidi="fa-IR"/>
        </w:rPr>
        <w:t>و </w:t>
      </w:r>
      <w:hyperlink r:id="rId5" w:tooltip="فعل معصوم" w:history="1">
        <w:r w:rsidRPr="006E4E16">
          <w:rPr>
            <w:rStyle w:val="a3"/>
            <w:rFonts w:ascii="Traditional Arabic" w:hAnsi="Traditional Arabic" w:cs="Traditional Arabic"/>
            <w:color w:val="000000" w:themeColor="text1"/>
            <w:u w:val="none"/>
            <w:rtl/>
            <w:lang w:bidi="fa-IR"/>
          </w:rPr>
          <w:t>فعل معصوم</w:t>
        </w:r>
      </w:hyperlink>
      <w:r w:rsidRPr="006E4E16">
        <w:rPr>
          <w:rFonts w:ascii="Traditional Arabic" w:hAnsi="Traditional Arabic" w:cs="Traditional Arabic"/>
          <w:color w:val="000000" w:themeColor="text1"/>
          <w:lang w:bidi="fa-IR"/>
        </w:rPr>
        <w:t> </w:t>
      </w:r>
      <w:r w:rsidRPr="006E4E16">
        <w:rPr>
          <w:rFonts w:ascii="Traditional Arabic" w:hAnsi="Traditional Arabic" w:cs="Traditional Arabic"/>
          <w:color w:val="000000" w:themeColor="text1"/>
          <w:rtl/>
          <w:lang w:bidi="fa-IR"/>
        </w:rPr>
        <w:t xml:space="preserve">علیه السّلام و مراد از تقریر </w:t>
      </w:r>
      <w:r w:rsidR="00BF4668">
        <w:rPr>
          <w:rFonts w:ascii="Traditional Arabic" w:hAnsi="Traditional Arabic" w:cs="Traditional Arabic" w:hint="cs"/>
          <w:color w:val="000000" w:themeColor="text1"/>
          <w:rtl/>
          <w:lang w:bidi="fa-IR"/>
        </w:rPr>
        <w:t>آن</w:t>
      </w:r>
      <w:r w:rsidRPr="006E4E16">
        <w:rPr>
          <w:rFonts w:ascii="Traditional Arabic" w:hAnsi="Traditional Arabic" w:cs="Traditional Arabic"/>
          <w:color w:val="000000" w:themeColor="text1"/>
          <w:rtl/>
          <w:lang w:bidi="fa-IR"/>
        </w:rPr>
        <w:t xml:space="preserve"> است که 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>در </w:t>
      </w:r>
      <w:hyperlink r:id="rId6" w:tooltip="محضر معصوم (پیوندی وجود ندارد)" w:history="1">
        <w:r w:rsidRPr="00BF4668">
          <w:rPr>
            <w:rStyle w:val="a3"/>
            <w:rFonts w:ascii="Traditional Arabic" w:hAnsi="Traditional Arabic" w:cs="Traditional Arabic"/>
            <w:color w:val="FF0000"/>
            <w:u w:val="none"/>
            <w:rtl/>
            <w:lang w:bidi="fa-IR"/>
          </w:rPr>
          <w:t>محضر معصوم</w:t>
        </w:r>
      </w:hyperlink>
      <w:r w:rsidRPr="00BF4668">
        <w:rPr>
          <w:rFonts w:ascii="Traditional Arabic" w:hAnsi="Traditional Arabic" w:cs="Traditional Arabic"/>
          <w:color w:val="FF0000"/>
          <w:lang w:bidi="fa-IR"/>
        </w:rPr>
        <w:t> 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>علیه السّلام </w:t>
      </w:r>
      <w:hyperlink r:id="rId7" w:tooltip="گفتار (پیوندی وجود ندارد)" w:history="1">
        <w:r w:rsidRPr="00BF4668">
          <w:rPr>
            <w:rStyle w:val="a3"/>
            <w:rFonts w:ascii="Traditional Arabic" w:hAnsi="Traditional Arabic" w:cs="Traditional Arabic"/>
            <w:color w:val="FF0000"/>
            <w:u w:val="none"/>
            <w:rtl/>
            <w:lang w:bidi="fa-IR"/>
          </w:rPr>
          <w:t>گفتار</w:t>
        </w:r>
      </w:hyperlink>
      <w:r w:rsidRPr="00BF4668">
        <w:rPr>
          <w:rFonts w:ascii="Traditional Arabic" w:hAnsi="Traditional Arabic" w:cs="Traditional Arabic"/>
          <w:color w:val="FF0000"/>
          <w:lang w:bidi="fa-IR"/>
        </w:rPr>
        <w:t> 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>یا کردا</w:t>
      </w:r>
      <w:r w:rsidR="00C07E22" w:rsidRPr="00BF4668">
        <w:rPr>
          <w:rFonts w:ascii="Traditional Arabic" w:hAnsi="Traditional Arabic" w:cs="Traditional Arabic"/>
          <w:color w:val="FF0000"/>
          <w:rtl/>
          <w:lang w:bidi="fa-IR"/>
        </w:rPr>
        <w:t>ری از شخصی صادر شود و یا در عصر</w:t>
      </w:r>
      <w:r w:rsidR="00C07E22" w:rsidRPr="00BF4668">
        <w:rPr>
          <w:rFonts w:ascii="Traditional Arabic" w:hAnsi="Traditional Arabic" w:cs="Traditional Arabic" w:hint="cs"/>
          <w:color w:val="FF0000"/>
          <w:rtl/>
          <w:lang w:bidi="fa-IR"/>
        </w:rPr>
        <w:t xml:space="preserve"> </w:t>
      </w:r>
      <w:r w:rsidR="00C07E22" w:rsidRPr="00BF4668">
        <w:rPr>
          <w:rFonts w:ascii="Traditional Arabic" w:hAnsi="Traditional Arabic" w:cs="Traditional Arabic"/>
          <w:color w:val="FF0000"/>
          <w:rtl/>
          <w:lang w:bidi="fa-IR"/>
        </w:rPr>
        <w:t>وی</w:t>
      </w:r>
      <w:r w:rsidR="00C07E22" w:rsidRPr="00BF4668">
        <w:rPr>
          <w:rFonts w:ascii="Traditional Arabic" w:hAnsi="Traditional Arabic" w:cs="Traditional Arabic" w:hint="cs"/>
          <w:color w:val="FF0000"/>
          <w:rtl/>
          <w:lang w:bidi="fa-IR"/>
        </w:rPr>
        <w:t xml:space="preserve"> </w:t>
      </w:r>
      <w:hyperlink r:id="rId8" w:tooltip="سیره" w:history="1">
        <w:r w:rsidRPr="00BF4668">
          <w:rPr>
            <w:rStyle w:val="a3"/>
            <w:rFonts w:ascii="Traditional Arabic" w:hAnsi="Traditional Arabic" w:cs="Traditional Arabic"/>
            <w:color w:val="FF0000"/>
            <w:u w:val="none"/>
            <w:rtl/>
            <w:lang w:bidi="fa-IR"/>
          </w:rPr>
          <w:t>سیره</w:t>
        </w:r>
      </w:hyperlink>
      <w:r w:rsidRPr="00BF4668">
        <w:rPr>
          <w:rFonts w:ascii="Traditional Arabic" w:hAnsi="Traditional Arabic" w:cs="Traditional Arabic"/>
          <w:color w:val="FF0000"/>
          <w:lang w:bidi="fa-IR"/>
        </w:rPr>
        <w:t> 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>و </w:t>
      </w:r>
      <w:hyperlink r:id="rId9" w:tooltip="عادت" w:history="1">
        <w:r w:rsidRPr="00BF4668">
          <w:rPr>
            <w:rStyle w:val="a3"/>
            <w:rFonts w:ascii="Traditional Arabic" w:hAnsi="Traditional Arabic" w:cs="Traditional Arabic"/>
            <w:color w:val="FF0000"/>
            <w:u w:val="none"/>
            <w:rtl/>
            <w:lang w:bidi="fa-IR"/>
          </w:rPr>
          <w:t>عادتی</w:t>
        </w:r>
      </w:hyperlink>
      <w:r w:rsidRPr="00BF4668">
        <w:rPr>
          <w:rFonts w:ascii="Traditional Arabic" w:hAnsi="Traditional Arabic" w:cs="Traditional Arabic"/>
          <w:color w:val="FF0000"/>
          <w:lang w:bidi="fa-IR"/>
        </w:rPr>
        <w:t> 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>میان </w:t>
      </w:r>
      <w:hyperlink r:id="rId10" w:tooltip="عرف" w:history="1">
        <w:r w:rsidRPr="00BF4668">
          <w:rPr>
            <w:rStyle w:val="a3"/>
            <w:rFonts w:ascii="Traditional Arabic" w:hAnsi="Traditional Arabic" w:cs="Traditional Arabic"/>
            <w:color w:val="FF0000"/>
            <w:u w:val="none"/>
            <w:rtl/>
            <w:lang w:bidi="fa-IR"/>
          </w:rPr>
          <w:t>عرف</w:t>
        </w:r>
      </w:hyperlink>
      <w:r w:rsidRPr="00BF4668">
        <w:rPr>
          <w:rFonts w:ascii="Traditional Arabic" w:hAnsi="Traditional Arabic" w:cs="Traditional Arabic"/>
          <w:color w:val="FF0000"/>
          <w:lang w:bidi="fa-IR"/>
        </w:rPr>
        <w:t> 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>رایج و معمول باشد و </w:t>
      </w:r>
      <w:hyperlink r:id="rId11" w:tooltip="معصوم" w:history="1">
        <w:r w:rsidRPr="00BF4668">
          <w:rPr>
            <w:rStyle w:val="a3"/>
            <w:rFonts w:ascii="Traditional Arabic" w:hAnsi="Traditional Arabic" w:cs="Traditional Arabic"/>
            <w:color w:val="FF0000"/>
            <w:u w:val="none"/>
            <w:rtl/>
            <w:lang w:bidi="fa-IR"/>
          </w:rPr>
          <w:t>معصوم</w:t>
        </w:r>
      </w:hyperlink>
      <w:r w:rsidRPr="00BF4668">
        <w:rPr>
          <w:rFonts w:ascii="Traditional Arabic" w:hAnsi="Traditional Arabic" w:cs="Traditional Arabic"/>
          <w:color w:val="FF0000"/>
          <w:lang w:bidi="fa-IR"/>
        </w:rPr>
        <w:t> </w:t>
      </w:r>
      <w:r w:rsidR="008A3E48">
        <w:rPr>
          <w:rFonts w:ascii="Traditional Arabic" w:hAnsi="Traditional Arabic" w:cs="Traditional Arabic"/>
          <w:color w:val="FF0000"/>
          <w:rtl/>
          <w:lang w:bidi="fa-IR"/>
        </w:rPr>
        <w:t>علیه السّلام بدون داشتن عذری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>، فاعل (انجام دهنده) یا عرف را</w:t>
      </w:r>
      <w:r w:rsidRPr="00BF4668">
        <w:rPr>
          <w:rFonts w:ascii="Traditional Arabic" w:hAnsi="Traditional Arabic" w:cs="Traditional Arabic" w:hint="cs"/>
          <w:color w:val="FF0000"/>
          <w:rtl/>
          <w:lang w:bidi="fa-IR"/>
        </w:rPr>
        <w:t xml:space="preserve"> 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>از آن عمل</w:t>
      </w:r>
      <w:r w:rsidRPr="00BF4668">
        <w:rPr>
          <w:rFonts w:ascii="Traditional Arabic" w:hAnsi="Traditional Arabic" w:cs="Traditional Arabic"/>
          <w:color w:val="FF0000"/>
          <w:lang w:bidi="fa-IR"/>
        </w:rPr>
        <w:t xml:space="preserve"> </w:t>
      </w:r>
      <w:hyperlink r:id="rId12" w:tooltip="قول (پیوندی وجود ندارد)" w:history="1">
        <w:r w:rsidRPr="00BF4668">
          <w:rPr>
            <w:rStyle w:val="a3"/>
            <w:rFonts w:ascii="Traditional Arabic" w:hAnsi="Traditional Arabic" w:cs="Traditional Arabic"/>
            <w:color w:val="FF0000"/>
            <w:u w:val="none"/>
            <w:rtl/>
            <w:lang w:bidi="fa-IR"/>
          </w:rPr>
          <w:t>قول</w:t>
        </w:r>
      </w:hyperlink>
      <w:r w:rsidRPr="00BF4668">
        <w:rPr>
          <w:rFonts w:ascii="Traditional Arabic" w:hAnsi="Traditional Arabic" w:cs="Traditional Arabic"/>
          <w:color w:val="FF0000"/>
          <w:rtl/>
          <w:lang w:bidi="fa-IR"/>
        </w:rPr>
        <w:t>، </w:t>
      </w:r>
      <w:hyperlink r:id="rId13" w:tooltip="فعل" w:history="1">
        <w:r w:rsidRPr="00BF4668">
          <w:rPr>
            <w:rStyle w:val="a3"/>
            <w:rFonts w:ascii="Traditional Arabic" w:hAnsi="Traditional Arabic" w:cs="Traditional Arabic"/>
            <w:color w:val="FF0000"/>
            <w:u w:val="none"/>
            <w:rtl/>
            <w:lang w:bidi="fa-IR"/>
          </w:rPr>
          <w:t>فعل</w:t>
        </w:r>
      </w:hyperlink>
      <w:r w:rsidRPr="00BF4668">
        <w:rPr>
          <w:rFonts w:ascii="Traditional Arabic" w:hAnsi="Traditional Arabic" w:cs="Traditional Arabic"/>
          <w:color w:val="FF0000"/>
          <w:lang w:bidi="fa-IR"/>
        </w:rPr>
        <w:t> 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>یا ر</w:t>
      </w:r>
      <w:r w:rsidRPr="00BF4668">
        <w:rPr>
          <w:rFonts w:ascii="Traditional Arabic" w:hAnsi="Traditional Arabic" w:cs="Traditional Arabic" w:hint="cs"/>
          <w:color w:val="FF0000"/>
          <w:rtl/>
          <w:lang w:bidi="fa-IR"/>
        </w:rPr>
        <w:t>وش</w:t>
      </w:r>
      <w:r w:rsidRPr="00BF4668">
        <w:rPr>
          <w:rFonts w:ascii="Traditional Arabic" w:hAnsi="Traditional Arabic" w:cs="Traditional Arabic"/>
          <w:color w:val="FF0000"/>
          <w:lang w:bidi="fa-IR"/>
        </w:rPr>
        <w:t xml:space="preserve"> 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>باز ندار</w:t>
      </w:r>
      <w:r w:rsidR="00C07E22" w:rsidRPr="00BF4668">
        <w:rPr>
          <w:rFonts w:ascii="Traditional Arabic" w:hAnsi="Traditional Arabic" w:cs="Traditional Arabic" w:hint="cs"/>
          <w:color w:val="FF0000"/>
          <w:rtl/>
          <w:lang w:bidi="fa-IR"/>
        </w:rPr>
        <w:t>د.</w:t>
      </w:r>
      <w:r w:rsidR="008A3E48">
        <w:rPr>
          <w:rFonts w:ascii="Traditional Arabic" w:hAnsi="Traditional Arabic" w:cs="Traditional Arabic"/>
          <w:color w:val="000000" w:themeColor="text1"/>
          <w:lang w:bidi="fa-IR"/>
        </w:rPr>
        <w:t xml:space="preserve"> </w:t>
      </w:r>
      <w:hyperlink r:id="rId14" w:tooltip="سکوت معصوم" w:history="1">
        <w:r w:rsidRPr="006E4E16">
          <w:rPr>
            <w:rStyle w:val="a3"/>
            <w:rFonts w:ascii="Traditional Arabic" w:hAnsi="Traditional Arabic" w:cs="Traditional Arabic"/>
            <w:color w:val="000000" w:themeColor="text1"/>
            <w:u w:val="none"/>
            <w:rtl/>
            <w:lang w:bidi="fa-IR"/>
          </w:rPr>
          <w:t>سکوت معصوم</w:t>
        </w:r>
      </w:hyperlink>
      <w:r w:rsidRPr="006E4E16">
        <w:rPr>
          <w:rFonts w:ascii="Traditional Arabic" w:hAnsi="Traditional Arabic" w:cs="Traditional Arabic"/>
          <w:color w:val="000000" w:themeColor="text1"/>
          <w:lang w:bidi="fa-IR"/>
        </w:rPr>
        <w:t> </w:t>
      </w:r>
      <w:r w:rsidRPr="006E4E16">
        <w:rPr>
          <w:rFonts w:ascii="Traditional Arabic" w:hAnsi="Traditional Arabic" w:cs="Traditional Arabic"/>
          <w:color w:val="000000" w:themeColor="text1"/>
          <w:rtl/>
          <w:lang w:bidi="fa-IR"/>
        </w:rPr>
        <w:t>علیه السّلام در این صورت، تقریر آن گفتار، کردار و یا سیره و عادت نامیده می‏شود</w:t>
      </w:r>
      <w:r w:rsidRPr="006E4E16">
        <w:rPr>
          <w:rFonts w:ascii="Traditional Arabic" w:hAnsi="Traditional Arabic" w:cs="Traditional Arabic"/>
          <w:color w:val="000000" w:themeColor="text1"/>
          <w:lang w:bidi="fa-IR"/>
        </w:rPr>
        <w:t>.</w:t>
      </w:r>
      <w:bookmarkStart w:id="1" w:name="حجّیت_تقریر"/>
    </w:p>
    <w:p w:rsidR="008A3E48" w:rsidRPr="00FC487F" w:rsidRDefault="008A3E48" w:rsidP="008A3E48">
      <w:pPr>
        <w:rPr>
          <w:rFonts w:ascii="Traditional Arabic" w:hAnsi="Traditional Arabic" w:cs="Traditional Arabic"/>
          <w:b/>
          <w:bCs/>
          <w:color w:val="FF0000"/>
          <w:rtl/>
          <w:lang w:bidi="fa-IR"/>
        </w:rPr>
      </w:pPr>
      <w:r w:rsidRPr="00FC487F">
        <w:rPr>
          <w:rFonts w:ascii="Traditional Arabic" w:hAnsi="Traditional Arabic" w:cs="Traditional Arabic" w:hint="cs"/>
          <w:b/>
          <w:bCs/>
          <w:color w:val="FF0000"/>
          <w:rtl/>
          <w:lang w:bidi="fa-IR"/>
        </w:rPr>
        <w:t>شرائط حجیت تقریر</w:t>
      </w:r>
    </w:p>
    <w:p w:rsidR="00FC487F" w:rsidRDefault="00FC487F" w:rsidP="00374E0D">
      <w:pPr>
        <w:rPr>
          <w:rFonts w:ascii="Traditional Arabic" w:hAnsi="Traditional Arabic" w:cs="Traditional Arabic" w:hint="cs"/>
          <w:color w:val="000000" w:themeColor="text1"/>
          <w:rtl/>
          <w:lang w:bidi="fa-IR"/>
        </w:rPr>
      </w:pPr>
      <w:r>
        <w:rPr>
          <w:rFonts w:ascii="Traditional Arabic" w:hAnsi="Traditional Arabic" w:cs="Traditional Arabic" w:hint="cs"/>
          <w:color w:val="000000" w:themeColor="text1"/>
          <w:rtl/>
          <w:lang w:bidi="fa-IR"/>
        </w:rPr>
        <w:t>1.</w:t>
      </w:r>
      <w:r w:rsidRPr="00FC487F">
        <w:rPr>
          <w:rFonts w:ascii="Traditional Arabic" w:hAnsi="Traditional Arabic" w:cs="Traditional Arabic"/>
          <w:color w:val="000000" w:themeColor="text1"/>
          <w:rtl/>
          <w:lang w:bidi="fa-IR"/>
        </w:rPr>
        <w:t>وقت كافى برا</w:t>
      </w:r>
      <w:r>
        <w:rPr>
          <w:rFonts w:ascii="Traditional Arabic" w:hAnsi="Traditional Arabic" w:cs="Traditional Arabic"/>
          <w:color w:val="000000" w:themeColor="text1"/>
          <w:rtl/>
          <w:lang w:bidi="fa-IR"/>
        </w:rPr>
        <w:t xml:space="preserve">ى بيان خطاى </w:t>
      </w:r>
      <w:r w:rsidR="00374E0D">
        <w:rPr>
          <w:rFonts w:ascii="Traditional Arabic" w:hAnsi="Traditional Arabic" w:cs="Traditional Arabic" w:hint="cs"/>
          <w:color w:val="000000" w:themeColor="text1"/>
          <w:rtl/>
          <w:lang w:bidi="fa-IR"/>
        </w:rPr>
        <w:t>فاعل</w:t>
      </w:r>
      <w:r>
        <w:rPr>
          <w:rFonts w:ascii="Traditional Arabic" w:hAnsi="Traditional Arabic" w:cs="Traditional Arabic"/>
          <w:color w:val="000000" w:themeColor="text1"/>
          <w:rtl/>
          <w:lang w:bidi="fa-IR"/>
        </w:rPr>
        <w:t xml:space="preserve"> وجود داشته باشد</w:t>
      </w:r>
      <w:r>
        <w:rPr>
          <w:rFonts w:ascii="Traditional Arabic" w:hAnsi="Traditional Arabic" w:cs="Traditional Arabic" w:hint="cs"/>
          <w:color w:val="000000" w:themeColor="text1"/>
          <w:rtl/>
          <w:lang w:bidi="fa-IR"/>
        </w:rPr>
        <w:t>.</w:t>
      </w:r>
    </w:p>
    <w:p w:rsidR="00FC487F" w:rsidRDefault="00FC487F" w:rsidP="00FC487F">
      <w:pPr>
        <w:rPr>
          <w:rFonts w:ascii="Traditional Arabic" w:hAnsi="Traditional Arabic" w:cs="Traditional Arabic" w:hint="cs"/>
          <w:color w:val="000000" w:themeColor="text1"/>
          <w:rtl/>
          <w:lang w:bidi="fa-IR"/>
        </w:rPr>
      </w:pPr>
      <w:r>
        <w:rPr>
          <w:rFonts w:ascii="Traditional Arabic" w:hAnsi="Traditional Arabic" w:cs="Traditional Arabic" w:hint="cs"/>
          <w:color w:val="000000" w:themeColor="text1"/>
          <w:rtl/>
          <w:lang w:bidi="fa-IR"/>
        </w:rPr>
        <w:t>2.</w:t>
      </w:r>
      <w:r w:rsidRPr="00FC487F">
        <w:rPr>
          <w:rFonts w:ascii="Traditional Arabic" w:hAnsi="Traditional Arabic" w:cs="Traditional Arabic"/>
          <w:color w:val="000000" w:themeColor="text1"/>
          <w:rtl/>
          <w:lang w:bidi="fa-IR"/>
        </w:rPr>
        <w:t xml:space="preserve">مانعى از قبيل </w:t>
      </w:r>
      <w:r>
        <w:rPr>
          <w:rFonts w:ascii="Traditional Arabic" w:hAnsi="Traditional Arabic" w:cs="Traditional Arabic"/>
          <w:color w:val="000000" w:themeColor="text1"/>
          <w:rtl/>
          <w:lang w:bidi="fa-IR"/>
        </w:rPr>
        <w:t>ترس و تقيه در كار نباشد</w:t>
      </w:r>
      <w:r>
        <w:rPr>
          <w:rFonts w:ascii="Traditional Arabic" w:hAnsi="Traditional Arabic" w:cs="Traditional Arabic" w:hint="cs"/>
          <w:color w:val="000000" w:themeColor="text1"/>
          <w:rtl/>
          <w:lang w:bidi="fa-IR"/>
        </w:rPr>
        <w:t>.</w:t>
      </w:r>
    </w:p>
    <w:p w:rsidR="00FC487F" w:rsidRPr="00FC487F" w:rsidRDefault="00FC487F" w:rsidP="00FC487F">
      <w:pPr>
        <w:rPr>
          <w:rFonts w:ascii="Traditional Arabic" w:hAnsi="Traditional Arabic" w:cs="Traditional Arabic"/>
          <w:color w:val="000000" w:themeColor="text1"/>
          <w:rtl/>
          <w:lang w:bidi="fa-IR"/>
        </w:rPr>
      </w:pPr>
      <w:r>
        <w:rPr>
          <w:rFonts w:ascii="Traditional Arabic" w:hAnsi="Traditional Arabic" w:cs="Traditional Arabic" w:hint="cs"/>
          <w:color w:val="000000" w:themeColor="text1"/>
          <w:rtl/>
          <w:lang w:bidi="fa-IR"/>
        </w:rPr>
        <w:t>3.</w:t>
      </w:r>
      <w:r w:rsidRPr="00FC487F">
        <w:rPr>
          <w:rFonts w:ascii="Traditional Arabic" w:hAnsi="Traditional Arabic" w:cs="Traditional Arabic"/>
          <w:color w:val="000000" w:themeColor="text1"/>
          <w:rtl/>
          <w:lang w:bidi="fa-IR"/>
        </w:rPr>
        <w:t>احتمال تأثير ارشاد و</w:t>
      </w:r>
      <w:r>
        <w:rPr>
          <w:rFonts w:ascii="Traditional Arabic" w:hAnsi="Traditional Arabic" w:cs="Traditional Arabic"/>
          <w:color w:val="000000" w:themeColor="text1"/>
          <w:rtl/>
          <w:lang w:bidi="fa-IR"/>
        </w:rPr>
        <w:t xml:space="preserve"> تذكر وجود داشته باشد</w:t>
      </w:r>
      <w:r>
        <w:rPr>
          <w:rFonts w:ascii="Traditional Arabic" w:hAnsi="Traditional Arabic" w:cs="Traditional Arabic" w:hint="cs"/>
          <w:color w:val="000000" w:themeColor="text1"/>
          <w:rtl/>
          <w:lang w:bidi="fa-IR"/>
        </w:rPr>
        <w:t>.</w:t>
      </w:r>
    </w:p>
    <w:p w:rsidR="00F54898" w:rsidRPr="006E4E16" w:rsidRDefault="00050AFD" w:rsidP="00C07E22">
      <w:pPr>
        <w:rPr>
          <w:rFonts w:ascii="Traditional Arabic" w:hAnsi="Traditional Arabic" w:cs="Traditional Arabic"/>
          <w:color w:val="FF0000"/>
          <w:rtl/>
          <w:lang w:bidi="fa-IR"/>
        </w:rPr>
      </w:pPr>
      <w:bookmarkStart w:id="2" w:name="مفاد_تقریر"/>
      <w:bookmarkEnd w:id="1"/>
      <w:r>
        <w:rPr>
          <w:rFonts w:ascii="Traditional Arabic" w:hAnsi="Traditional Arabic" w:cs="Traditional Arabic" w:hint="cs"/>
          <w:b/>
          <w:bCs/>
          <w:color w:val="FF0000"/>
          <w:rtl/>
          <w:lang w:bidi="fa-IR"/>
        </w:rPr>
        <w:t>م</w:t>
      </w:r>
      <w:r w:rsidR="00F54898" w:rsidRPr="006E4E16">
        <w:rPr>
          <w:rFonts w:ascii="Traditional Arabic" w:hAnsi="Traditional Arabic" w:cs="Traditional Arabic"/>
          <w:b/>
          <w:bCs/>
          <w:color w:val="FF0000"/>
          <w:rtl/>
          <w:lang w:bidi="fa-IR"/>
        </w:rPr>
        <w:t>فاد تقریر</w:t>
      </w:r>
      <w:bookmarkEnd w:id="2"/>
    </w:p>
    <w:p w:rsidR="00BF4668" w:rsidRDefault="00F54898" w:rsidP="008A3E48">
      <w:pPr>
        <w:rPr>
          <w:rFonts w:asciiTheme="minorHAnsi" w:hAnsiTheme="minorHAnsi" w:cs="Traditional Arabic"/>
          <w:color w:val="FF0000"/>
          <w:rtl/>
          <w:lang w:bidi="fa-IR"/>
        </w:rPr>
      </w:pPr>
      <w:r w:rsidRPr="00BF4668">
        <w:rPr>
          <w:rFonts w:ascii="Traditional Arabic" w:hAnsi="Traditional Arabic" w:cs="Traditional Arabic"/>
          <w:color w:val="FF0000"/>
          <w:rtl/>
          <w:lang w:bidi="fa-IR"/>
        </w:rPr>
        <w:t>مورد تقریر اگر فعل باشد مفاد آن </w:t>
      </w:r>
      <w:hyperlink r:id="rId15" w:tooltip="اباحه" w:history="1">
        <w:r w:rsidRPr="00BF4668">
          <w:rPr>
            <w:rStyle w:val="a3"/>
            <w:rFonts w:ascii="Traditional Arabic" w:hAnsi="Traditional Arabic" w:cs="Traditional Arabic"/>
            <w:color w:val="FF0000"/>
            <w:u w:val="none"/>
            <w:rtl/>
            <w:lang w:bidi="fa-IR"/>
          </w:rPr>
          <w:t>اباحه</w:t>
        </w:r>
      </w:hyperlink>
      <w:r w:rsidRPr="00BF4668">
        <w:rPr>
          <w:rFonts w:ascii="Traditional Arabic" w:hAnsi="Traditional Arabic" w:cs="Traditional Arabic"/>
          <w:color w:val="FF0000"/>
          <w:lang w:bidi="fa-IR"/>
        </w:rPr>
        <w:t> 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>و </w:t>
      </w:r>
      <w:hyperlink r:id="rId16" w:tooltip="جواز" w:history="1">
        <w:r w:rsidRPr="00BF4668">
          <w:rPr>
            <w:rStyle w:val="a3"/>
            <w:rFonts w:ascii="Traditional Arabic" w:hAnsi="Traditional Arabic" w:cs="Traditional Arabic"/>
            <w:color w:val="FF0000"/>
            <w:u w:val="none"/>
            <w:rtl/>
            <w:lang w:bidi="fa-IR"/>
          </w:rPr>
          <w:t>جواز</w:t>
        </w:r>
      </w:hyperlink>
      <w:r w:rsidRPr="00BF4668">
        <w:rPr>
          <w:rFonts w:ascii="Traditional Arabic" w:hAnsi="Traditional Arabic" w:cs="Traditional Arabic"/>
          <w:color w:val="FF0000"/>
          <w:lang w:bidi="fa-IR"/>
        </w:rPr>
        <w:t> 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 xml:space="preserve">آن خواهد بود. </w:t>
      </w:r>
      <w:r w:rsidR="00C07E22" w:rsidRPr="00BF4668">
        <w:rPr>
          <w:rFonts w:ascii="Traditional Arabic" w:hAnsi="Traditional Arabic" w:cs="Traditional Arabic" w:hint="cs"/>
          <w:color w:val="FF0000"/>
          <w:rtl/>
          <w:lang w:bidi="fa-IR"/>
        </w:rPr>
        <w:t>و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>چنانچه آن عمل </w:t>
      </w:r>
      <w:hyperlink r:id="rId17" w:tooltip="عبادت" w:history="1">
        <w:r w:rsidRPr="00BF4668">
          <w:rPr>
            <w:rStyle w:val="a3"/>
            <w:rFonts w:ascii="Traditional Arabic" w:hAnsi="Traditional Arabic" w:cs="Traditional Arabic"/>
            <w:color w:val="FF0000"/>
            <w:u w:val="none"/>
            <w:rtl/>
            <w:lang w:bidi="fa-IR"/>
          </w:rPr>
          <w:t>عبادت</w:t>
        </w:r>
      </w:hyperlink>
      <w:r w:rsidRPr="00BF4668">
        <w:rPr>
          <w:rFonts w:ascii="Traditional Arabic" w:hAnsi="Traditional Arabic" w:cs="Traditional Arabic"/>
          <w:color w:val="FF0000"/>
          <w:lang w:bidi="fa-IR"/>
        </w:rPr>
        <w:t> 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>و یا از </w:t>
      </w:r>
      <w:hyperlink r:id="rId18" w:tooltip="معاملات" w:history="1">
        <w:r w:rsidRPr="00BF4668">
          <w:rPr>
            <w:rStyle w:val="a3"/>
            <w:rFonts w:ascii="Traditional Arabic" w:hAnsi="Traditional Arabic" w:cs="Traditional Arabic"/>
            <w:color w:val="FF0000"/>
            <w:u w:val="none"/>
            <w:rtl/>
            <w:lang w:bidi="fa-IR"/>
          </w:rPr>
          <w:t>معاملات</w:t>
        </w:r>
      </w:hyperlink>
      <w:r w:rsidRPr="00BF4668">
        <w:rPr>
          <w:rFonts w:ascii="Traditional Arabic" w:hAnsi="Traditional Arabic" w:cs="Traditional Arabic"/>
          <w:color w:val="FF0000"/>
          <w:lang w:bidi="fa-IR"/>
        </w:rPr>
        <w:t> 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>باشد، دلالت بر </w:t>
      </w:r>
      <w:hyperlink r:id="rId19" w:tooltip="مشروعیت" w:history="1">
        <w:r w:rsidRPr="00BF4668">
          <w:rPr>
            <w:rStyle w:val="a3"/>
            <w:rFonts w:ascii="Traditional Arabic" w:hAnsi="Traditional Arabic" w:cs="Traditional Arabic"/>
            <w:color w:val="FF0000"/>
            <w:u w:val="none"/>
            <w:rtl/>
            <w:lang w:bidi="fa-IR"/>
          </w:rPr>
          <w:t>مشروعیت</w:t>
        </w:r>
      </w:hyperlink>
      <w:r w:rsidRPr="00BF4668">
        <w:rPr>
          <w:rFonts w:ascii="Traditional Arabic" w:hAnsi="Traditional Arabic" w:cs="Traditional Arabic"/>
          <w:color w:val="FF0000"/>
          <w:lang w:bidi="fa-IR"/>
        </w:rPr>
        <w:t> 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>و </w:t>
      </w:r>
      <w:hyperlink r:id="rId20" w:tooltip="صحت" w:history="1">
        <w:r w:rsidRPr="00BF4668">
          <w:rPr>
            <w:rStyle w:val="a3"/>
            <w:rFonts w:ascii="Traditional Arabic" w:hAnsi="Traditional Arabic" w:cs="Traditional Arabic"/>
            <w:color w:val="FF0000"/>
            <w:u w:val="none"/>
            <w:rtl/>
            <w:lang w:bidi="fa-IR"/>
          </w:rPr>
          <w:t>صحّت</w:t>
        </w:r>
      </w:hyperlink>
      <w:r w:rsidRPr="00BF4668">
        <w:rPr>
          <w:rFonts w:ascii="Traditional Arabic" w:hAnsi="Traditional Arabic" w:cs="Traditional Arabic"/>
          <w:color w:val="FF0000"/>
          <w:lang w:bidi="fa-IR"/>
        </w:rPr>
        <w:t> 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>آن خواهد کرد و اگر مورد تقریر </w:t>
      </w:r>
      <w:hyperlink r:id="rId21" w:tooltip="گفتار (پیوندی وجود ندارد)" w:history="1">
        <w:r w:rsidRPr="00BF4668">
          <w:rPr>
            <w:rStyle w:val="a3"/>
            <w:rFonts w:ascii="Traditional Arabic" w:hAnsi="Traditional Arabic" w:cs="Traditional Arabic"/>
            <w:color w:val="FF0000"/>
            <w:u w:val="none"/>
            <w:rtl/>
            <w:lang w:bidi="fa-IR"/>
          </w:rPr>
          <w:t>گفتار</w:t>
        </w:r>
      </w:hyperlink>
      <w:r w:rsidRPr="00BF4668">
        <w:rPr>
          <w:rFonts w:ascii="Traditional Arabic" w:hAnsi="Traditional Arabic" w:cs="Traditional Arabic"/>
          <w:color w:val="FF0000"/>
          <w:lang w:bidi="fa-IR"/>
        </w:rPr>
        <w:t> 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>باشد، مانند آنکه کسی در </w:t>
      </w:r>
      <w:hyperlink r:id="rId22" w:tooltip="محضر معصوم (پیوندی وجود ندارد)" w:history="1">
        <w:r w:rsidRPr="00BF4668">
          <w:rPr>
            <w:rStyle w:val="a3"/>
            <w:rFonts w:ascii="Traditional Arabic" w:hAnsi="Traditional Arabic" w:cs="Traditional Arabic"/>
            <w:color w:val="FF0000"/>
            <w:u w:val="none"/>
            <w:rtl/>
            <w:lang w:bidi="fa-IR"/>
          </w:rPr>
          <w:t>محضر معصوم</w:t>
        </w:r>
      </w:hyperlink>
      <w:r w:rsidRPr="00BF4668">
        <w:rPr>
          <w:rFonts w:ascii="Traditional Arabic" w:hAnsi="Traditional Arabic" w:cs="Traditional Arabic"/>
          <w:color w:val="FF0000"/>
          <w:lang w:bidi="fa-IR"/>
        </w:rPr>
        <w:t> 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>علیه السّلام </w:t>
      </w:r>
      <w:hyperlink r:id="rId23" w:tooltip="حگم (پیوندی وجود ندارد)" w:history="1">
        <w:r w:rsidRPr="00BF4668">
          <w:rPr>
            <w:rStyle w:val="a3"/>
            <w:rFonts w:ascii="Traditional Arabic" w:hAnsi="Traditional Arabic" w:cs="Traditional Arabic"/>
            <w:color w:val="FF0000"/>
            <w:u w:val="none"/>
            <w:rtl/>
            <w:lang w:bidi="fa-IR"/>
          </w:rPr>
          <w:t>حکمی</w:t>
        </w:r>
      </w:hyperlink>
      <w:r w:rsidRPr="00BF4668">
        <w:rPr>
          <w:rFonts w:ascii="Traditional Arabic" w:hAnsi="Traditional Arabic" w:cs="Traditional Arabic"/>
          <w:color w:val="FF0000"/>
          <w:rtl/>
          <w:lang w:bidi="fa-IR"/>
        </w:rPr>
        <w:t>، یا کیفیّتی خاص از عبادت یا معامله‏ای را بیان کند، سکوت معصوم علیه السّلام</w:t>
      </w:r>
      <w:r w:rsidR="00C07E22" w:rsidRPr="00BF4668">
        <w:rPr>
          <w:rFonts w:ascii="Traditional Arabic" w:hAnsi="Traditional Arabic" w:cs="Traditional Arabic" w:hint="cs"/>
          <w:color w:val="FF0000"/>
          <w:rtl/>
          <w:lang w:bidi="fa-IR"/>
        </w:rPr>
        <w:t>،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 xml:space="preserve"> حکم امضا و تأیید آن سخن را دارد، در نتیجه عمل به مفاد آن کلام، </w:t>
      </w:r>
      <w:hyperlink r:id="rId24" w:tooltip="مشروع (پیوندی وجود ندارد)" w:history="1">
        <w:r w:rsidRPr="00BF4668">
          <w:rPr>
            <w:rStyle w:val="a3"/>
            <w:rFonts w:ascii="Traditional Arabic" w:hAnsi="Traditional Arabic" w:cs="Traditional Arabic"/>
            <w:color w:val="FF0000"/>
            <w:u w:val="none"/>
            <w:rtl/>
            <w:lang w:bidi="fa-IR"/>
          </w:rPr>
          <w:t>مشروع</w:t>
        </w:r>
      </w:hyperlink>
      <w:bookmarkEnd w:id="0"/>
      <w:r w:rsidRPr="00BF4668">
        <w:rPr>
          <w:rFonts w:ascii="Traditional Arabic" w:hAnsi="Traditional Arabic" w:cs="Traditional Arabic"/>
          <w:color w:val="FF0000"/>
          <w:lang w:bidi="fa-IR"/>
        </w:rPr>
        <w:t> </w:t>
      </w:r>
      <w:r w:rsidRPr="00BF4668">
        <w:rPr>
          <w:rFonts w:ascii="Traditional Arabic" w:hAnsi="Traditional Arabic" w:cs="Traditional Arabic"/>
          <w:color w:val="FF0000"/>
          <w:rtl/>
          <w:lang w:bidi="fa-IR"/>
        </w:rPr>
        <w:t>خواهد بود</w:t>
      </w:r>
      <w:r w:rsidR="008A3E48">
        <w:rPr>
          <w:rFonts w:asciiTheme="minorHAnsi" w:hAnsiTheme="minorHAnsi" w:cs="Traditional Arabic"/>
          <w:color w:val="FF0000"/>
          <w:lang w:bidi="fa-IR"/>
        </w:rPr>
        <w:t>.</w:t>
      </w:r>
    </w:p>
    <w:p w:rsidR="00050AFD" w:rsidRPr="001438F5" w:rsidRDefault="001438F5" w:rsidP="008A3E48">
      <w:pPr>
        <w:rPr>
          <w:rFonts w:asciiTheme="minorHAnsi" w:hAnsiTheme="minorHAnsi" w:cs="Traditional Arabic" w:hint="cs"/>
          <w:color w:val="000000" w:themeColor="text1"/>
          <w:rtl/>
          <w:lang w:bidi="fa-IR"/>
        </w:rPr>
      </w:pPr>
      <w:r>
        <w:rPr>
          <w:rFonts w:asciiTheme="minorHAnsi" w:hAnsiTheme="minorHAnsi" w:cs="Traditional Arabic" w:hint="cs"/>
          <w:color w:val="000000" w:themeColor="text1"/>
          <w:rtl/>
          <w:lang w:bidi="fa-IR"/>
        </w:rPr>
        <w:t>خلاصه نموداری بحث تقریر معصوم:</w:t>
      </w:r>
    </w:p>
    <w:p w:rsidR="00050AFD" w:rsidRPr="008A3E48" w:rsidRDefault="00050AFD" w:rsidP="008A3E48">
      <w:pPr>
        <w:rPr>
          <w:rFonts w:asciiTheme="minorHAnsi" w:hAnsiTheme="minorHAnsi" w:cs="Traditional Arabic"/>
          <w:color w:val="FF0000"/>
          <w:lang w:bidi="fa-IR"/>
        </w:rPr>
      </w:pPr>
      <w:bookmarkStart w:id="3" w:name="_GoBack"/>
      <w:r>
        <w:rPr>
          <w:rFonts w:asciiTheme="minorHAnsi" w:hAnsiTheme="minorHAnsi" w:cs="Traditional Arabic"/>
          <w:noProof/>
          <w:color w:val="FF0000"/>
          <w:lang w:bidi="fa-IR"/>
        </w:rPr>
        <w:lastRenderedPageBreak/>
        <w:drawing>
          <wp:inline distT="0" distB="0" distL="0" distR="0">
            <wp:extent cx="5486400" cy="3200400"/>
            <wp:effectExtent l="0" t="0" r="57150" b="0"/>
            <wp:docPr id="1" name="نمودا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  <w:bookmarkEnd w:id="3"/>
    </w:p>
    <w:sectPr w:rsidR="00050AFD" w:rsidRPr="008A3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30"/>
    <w:rsid w:val="00050AFD"/>
    <w:rsid w:val="001438F5"/>
    <w:rsid w:val="00152670"/>
    <w:rsid w:val="00374E0D"/>
    <w:rsid w:val="006E4E16"/>
    <w:rsid w:val="00723903"/>
    <w:rsid w:val="00807BE3"/>
    <w:rsid w:val="008A3E48"/>
    <w:rsid w:val="00BF4668"/>
    <w:rsid w:val="00C07E22"/>
    <w:rsid w:val="00DF6930"/>
    <w:rsid w:val="00E11F16"/>
    <w:rsid w:val="00F54898"/>
    <w:rsid w:val="00F95076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290F292-B842-4D6A-9B99-19090CD8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36"/>
        <w:szCs w:val="32"/>
        <w:lang w:val="en-US" w:eastAsia="en-US" w:bidi="ar-SA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89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4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feqh.ir/%D8%B3%DB%8C%D8%B1%D9%87" TargetMode="External"/><Relationship Id="rId13" Type="http://schemas.openxmlformats.org/officeDocument/2006/relationships/hyperlink" Target="http://wikifeqh.ir/%D9%81%D8%B9%D9%84" TargetMode="External"/><Relationship Id="rId18" Type="http://schemas.openxmlformats.org/officeDocument/2006/relationships/hyperlink" Target="http://wikifeqh.ir/%D9%85%D8%B9%D8%A7%D9%85%D9%84%D8%A7%D8%AA" TargetMode="External"/><Relationship Id="rId26" Type="http://schemas.openxmlformats.org/officeDocument/2006/relationships/diagramLayout" Target="diagrams/layout1.xml"/><Relationship Id="rId3" Type="http://schemas.openxmlformats.org/officeDocument/2006/relationships/webSettings" Target="webSettings.xml"/><Relationship Id="rId21" Type="http://schemas.openxmlformats.org/officeDocument/2006/relationships/hyperlink" Target="http://wikifeqh.ir/%DA%AF%D9%81%D8%AA%D8%A7%D8%B1" TargetMode="External"/><Relationship Id="rId7" Type="http://schemas.openxmlformats.org/officeDocument/2006/relationships/hyperlink" Target="http://wikifeqh.ir/%DA%AF%D9%81%D8%AA%D8%A7%D8%B1" TargetMode="External"/><Relationship Id="rId12" Type="http://schemas.openxmlformats.org/officeDocument/2006/relationships/hyperlink" Target="http://wikifeqh.ir/%D9%82%D9%88%D9%84" TargetMode="External"/><Relationship Id="rId17" Type="http://schemas.openxmlformats.org/officeDocument/2006/relationships/hyperlink" Target="http://wikifeqh.ir/%D8%B9%D8%A8%D8%A7%D8%AF%D8%AA" TargetMode="External"/><Relationship Id="rId25" Type="http://schemas.openxmlformats.org/officeDocument/2006/relationships/diagramData" Target="diagrams/data1.xml"/><Relationship Id="rId2" Type="http://schemas.openxmlformats.org/officeDocument/2006/relationships/settings" Target="settings.xml"/><Relationship Id="rId16" Type="http://schemas.openxmlformats.org/officeDocument/2006/relationships/hyperlink" Target="http://wikifeqh.ir/%D8%AC%D9%88%D8%A7%D8%B2" TargetMode="External"/><Relationship Id="rId20" Type="http://schemas.openxmlformats.org/officeDocument/2006/relationships/hyperlink" Target="http://wikifeqh.ir/%D8%B5%D8%AD%D8%AA" TargetMode="External"/><Relationship Id="rId29" Type="http://schemas.microsoft.com/office/2007/relationships/diagramDrawing" Target="diagrams/drawing1.xml"/><Relationship Id="rId1" Type="http://schemas.openxmlformats.org/officeDocument/2006/relationships/styles" Target="styles.xml"/><Relationship Id="rId6" Type="http://schemas.openxmlformats.org/officeDocument/2006/relationships/hyperlink" Target="http://wikifeqh.ir/%D9%85%D8%AD%D8%B6%D8%B1_%D9%85%D8%B9%D8%B5%D9%88%D9%85" TargetMode="External"/><Relationship Id="rId11" Type="http://schemas.openxmlformats.org/officeDocument/2006/relationships/hyperlink" Target="http://wikifeqh.ir/%D9%85%D8%B9%D8%B5%D9%88%D9%85" TargetMode="External"/><Relationship Id="rId24" Type="http://schemas.openxmlformats.org/officeDocument/2006/relationships/hyperlink" Target="http://wikifeqh.ir/%D9%85%D8%B4%D8%B1%D9%88%D8%B9" TargetMode="External"/><Relationship Id="rId5" Type="http://schemas.openxmlformats.org/officeDocument/2006/relationships/hyperlink" Target="http://wikifeqh.ir/%D9%81%D8%B9%D9%84_%D9%85%D8%B9%D8%B5%D9%88%D9%85" TargetMode="External"/><Relationship Id="rId15" Type="http://schemas.openxmlformats.org/officeDocument/2006/relationships/hyperlink" Target="http://wikifeqh.ir/%D8%A7%D8%A8%D8%A7%D8%AD%D9%87" TargetMode="External"/><Relationship Id="rId23" Type="http://schemas.openxmlformats.org/officeDocument/2006/relationships/hyperlink" Target="http://wikifeqh.ir/%D8%AD%DA%AF%D9%85" TargetMode="External"/><Relationship Id="rId28" Type="http://schemas.openxmlformats.org/officeDocument/2006/relationships/diagramColors" Target="diagrams/colors1.xml"/><Relationship Id="rId10" Type="http://schemas.openxmlformats.org/officeDocument/2006/relationships/hyperlink" Target="http://wikifeqh.ir/%D8%B9%D8%B1%D9%81" TargetMode="External"/><Relationship Id="rId19" Type="http://schemas.openxmlformats.org/officeDocument/2006/relationships/hyperlink" Target="http://wikifeqh.ir/%D9%85%D8%B4%D8%B1%D9%88%D8%B9%DB%8C%D8%AA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ikifeqh.ir/%D9%82%D9%88%D9%84_%D9%85%D8%B9%D8%B5%D9%88%D9%85" TargetMode="External"/><Relationship Id="rId9" Type="http://schemas.openxmlformats.org/officeDocument/2006/relationships/hyperlink" Target="http://wikifeqh.ir/%D8%B9%D8%A7%D8%AF%D8%AA" TargetMode="External"/><Relationship Id="rId14" Type="http://schemas.openxmlformats.org/officeDocument/2006/relationships/hyperlink" Target="http://wikifeqh.ir/%D8%B3%DA%A9%D9%88%D8%AA_%D9%85%D8%B9%D8%B5%D9%88%D9%85" TargetMode="External"/><Relationship Id="rId22" Type="http://schemas.openxmlformats.org/officeDocument/2006/relationships/hyperlink" Target="http://wikifeqh.ir/%D9%85%D8%AD%D8%B6%D8%B1_%D9%85%D8%B9%D8%B5%D9%88%D9%85" TargetMode="External"/><Relationship Id="rId27" Type="http://schemas.openxmlformats.org/officeDocument/2006/relationships/diagramQuickStyle" Target="diagrams/quickStyle1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AEC976-B2EB-4406-88F0-5EF4D5BEC3EA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80A0AF9F-E18E-4165-ACB8-35DDB595270B}">
      <dgm:prSet phldrT="[متن]"/>
      <dgm:spPr/>
      <dgm:t>
        <a:bodyPr/>
        <a:lstStyle/>
        <a:p>
          <a:pPr rtl="1"/>
          <a:r>
            <a:rPr lang="fa-IR"/>
            <a:t>تقریر معصوم</a:t>
          </a:r>
        </a:p>
      </dgm:t>
    </dgm:pt>
    <dgm:pt modelId="{C3963064-9085-428C-B5CD-76DEF1ACD673}" type="parTrans" cxnId="{BA2CE734-BA71-483B-AFA9-6A6D6447E5E0}">
      <dgm:prSet/>
      <dgm:spPr/>
      <dgm:t>
        <a:bodyPr/>
        <a:lstStyle/>
        <a:p>
          <a:pPr rtl="1"/>
          <a:endParaRPr lang="fa-IR"/>
        </a:p>
      </dgm:t>
    </dgm:pt>
    <dgm:pt modelId="{36EF0840-0F3C-4F3E-9254-460C118D1A32}" type="sibTrans" cxnId="{BA2CE734-BA71-483B-AFA9-6A6D6447E5E0}">
      <dgm:prSet/>
      <dgm:spPr/>
      <dgm:t>
        <a:bodyPr/>
        <a:lstStyle/>
        <a:p>
          <a:pPr rtl="1"/>
          <a:endParaRPr lang="fa-IR"/>
        </a:p>
      </dgm:t>
    </dgm:pt>
    <dgm:pt modelId="{B500F7F1-A380-456B-97D1-3B11FA4DA961}">
      <dgm:prSet phldrT="[متن]"/>
      <dgm:spPr/>
      <dgm:t>
        <a:bodyPr/>
        <a:lstStyle/>
        <a:p>
          <a:pPr rtl="1"/>
          <a:r>
            <a:rPr lang="fa-IR"/>
            <a:t>تعریف</a:t>
          </a:r>
        </a:p>
      </dgm:t>
    </dgm:pt>
    <dgm:pt modelId="{FDF2202F-B8C6-4767-A954-95D4FEF47C49}" type="parTrans" cxnId="{E58A4D26-5A13-497F-BCD4-6041C08BD09F}">
      <dgm:prSet/>
      <dgm:spPr/>
      <dgm:t>
        <a:bodyPr/>
        <a:lstStyle/>
        <a:p>
          <a:pPr rtl="1"/>
          <a:endParaRPr lang="fa-IR"/>
        </a:p>
      </dgm:t>
    </dgm:pt>
    <dgm:pt modelId="{4DC97A34-0DF0-429A-97F0-4C56024FB63F}" type="sibTrans" cxnId="{E58A4D26-5A13-497F-BCD4-6041C08BD09F}">
      <dgm:prSet/>
      <dgm:spPr/>
      <dgm:t>
        <a:bodyPr/>
        <a:lstStyle/>
        <a:p>
          <a:pPr rtl="1"/>
          <a:endParaRPr lang="fa-IR"/>
        </a:p>
      </dgm:t>
    </dgm:pt>
    <dgm:pt modelId="{2321DA63-2126-46A4-92EC-F929B7CB8998}">
      <dgm:prSet phldrT="[متن]"/>
      <dgm:spPr/>
      <dgm:t>
        <a:bodyPr/>
        <a:lstStyle/>
        <a:p>
          <a:pPr rtl="1"/>
          <a:r>
            <a:rPr lang="fa-IR"/>
            <a:t>شرائط</a:t>
          </a:r>
        </a:p>
      </dgm:t>
    </dgm:pt>
    <dgm:pt modelId="{E12EA6F5-60E9-4DB4-B62E-2466ED82A51F}" type="parTrans" cxnId="{12C74D45-8546-4ED2-81CE-396D3EE93279}">
      <dgm:prSet/>
      <dgm:spPr/>
      <dgm:t>
        <a:bodyPr/>
        <a:lstStyle/>
        <a:p>
          <a:pPr rtl="1"/>
          <a:endParaRPr lang="fa-IR"/>
        </a:p>
      </dgm:t>
    </dgm:pt>
    <dgm:pt modelId="{10764B02-459F-47B1-8198-CF2C04474769}" type="sibTrans" cxnId="{12C74D45-8546-4ED2-81CE-396D3EE93279}">
      <dgm:prSet/>
      <dgm:spPr/>
      <dgm:t>
        <a:bodyPr/>
        <a:lstStyle/>
        <a:p>
          <a:pPr rtl="1"/>
          <a:endParaRPr lang="fa-IR"/>
        </a:p>
      </dgm:t>
    </dgm:pt>
    <dgm:pt modelId="{935C4940-F475-4C83-9742-7BC78775D8C2}">
      <dgm:prSet phldrT="[متن]"/>
      <dgm:spPr/>
      <dgm:t>
        <a:bodyPr/>
        <a:lstStyle/>
        <a:p>
          <a:pPr rtl="1"/>
          <a:r>
            <a:rPr lang="fa-IR"/>
            <a:t>مفاد</a:t>
          </a:r>
        </a:p>
      </dgm:t>
    </dgm:pt>
    <dgm:pt modelId="{5F026B21-57BF-4CAE-81E0-48A157860589}" type="parTrans" cxnId="{12BCA367-8E3A-4EB4-A4FF-E4CB001E2308}">
      <dgm:prSet/>
      <dgm:spPr/>
      <dgm:t>
        <a:bodyPr/>
        <a:lstStyle/>
        <a:p>
          <a:pPr rtl="1"/>
          <a:endParaRPr lang="fa-IR"/>
        </a:p>
      </dgm:t>
    </dgm:pt>
    <dgm:pt modelId="{298F40D1-2AE8-481F-9DB7-31E3503920DF}" type="sibTrans" cxnId="{12BCA367-8E3A-4EB4-A4FF-E4CB001E2308}">
      <dgm:prSet/>
      <dgm:spPr/>
      <dgm:t>
        <a:bodyPr/>
        <a:lstStyle/>
        <a:p>
          <a:pPr rtl="1"/>
          <a:endParaRPr lang="fa-IR"/>
        </a:p>
      </dgm:t>
    </dgm:pt>
    <dgm:pt modelId="{2811FD10-EEA8-45EF-9822-9C2214FEC7A8}">
      <dgm:prSet/>
      <dgm:spPr/>
      <dgm:t>
        <a:bodyPr/>
        <a:lstStyle/>
        <a:p>
          <a:pPr rtl="1"/>
          <a:r>
            <a:rPr lang="fa-IR"/>
            <a:t>شخصی در حضور معصوم كارى انجام دهد، و معصوم عليه السّلام با آنكه به آن كار توجه داشته و از آن آگاه است، نسبت به آن سكوت كند.</a:t>
          </a:r>
          <a:br>
            <a:rPr lang="fa-IR"/>
          </a:br>
          <a:endParaRPr lang="fa-IR"/>
        </a:p>
      </dgm:t>
    </dgm:pt>
    <dgm:pt modelId="{86C6D27C-0475-4E4F-91AF-FED273D281DA}" type="parTrans" cxnId="{19BF75D4-F279-4FD1-829B-EF530DE6F8B5}">
      <dgm:prSet/>
      <dgm:spPr/>
      <dgm:t>
        <a:bodyPr/>
        <a:lstStyle/>
        <a:p>
          <a:pPr rtl="1"/>
          <a:endParaRPr lang="fa-IR"/>
        </a:p>
      </dgm:t>
    </dgm:pt>
    <dgm:pt modelId="{DA846383-34AB-4360-A584-041D854262A2}" type="sibTrans" cxnId="{19BF75D4-F279-4FD1-829B-EF530DE6F8B5}">
      <dgm:prSet/>
      <dgm:spPr/>
      <dgm:t>
        <a:bodyPr/>
        <a:lstStyle/>
        <a:p>
          <a:pPr rtl="1"/>
          <a:endParaRPr lang="fa-IR"/>
        </a:p>
      </dgm:t>
    </dgm:pt>
    <dgm:pt modelId="{130FA62A-4CE3-4E0E-A454-BC2FACB1A22B}">
      <dgm:prSet/>
      <dgm:spPr/>
      <dgm:t>
        <a:bodyPr/>
        <a:lstStyle/>
        <a:p>
          <a:pPr rtl="1"/>
          <a:r>
            <a:rPr lang="fa-IR"/>
            <a:t>1-وقت کافی برای بیان خطای فعل فاعل. 2-عدم وجود مانع ازقبیل تقیه. 3-احتمال تاثیر ارشاد به نسبه با فاعل.</a:t>
          </a:r>
        </a:p>
      </dgm:t>
    </dgm:pt>
    <dgm:pt modelId="{59C70478-19C6-4888-BA05-E537B553B351}" type="parTrans" cxnId="{E9BF754B-D5AF-4001-8BF8-0826B01EB995}">
      <dgm:prSet/>
      <dgm:spPr/>
      <dgm:t>
        <a:bodyPr/>
        <a:lstStyle/>
        <a:p>
          <a:pPr rtl="1"/>
          <a:endParaRPr lang="fa-IR"/>
        </a:p>
      </dgm:t>
    </dgm:pt>
    <dgm:pt modelId="{DE87D8ED-8485-4C84-9B6F-50E43701F4DC}" type="sibTrans" cxnId="{E9BF754B-D5AF-4001-8BF8-0826B01EB995}">
      <dgm:prSet/>
      <dgm:spPr/>
      <dgm:t>
        <a:bodyPr/>
        <a:lstStyle/>
        <a:p>
          <a:pPr rtl="1"/>
          <a:endParaRPr lang="fa-IR"/>
        </a:p>
      </dgm:t>
    </dgm:pt>
    <dgm:pt modelId="{815CB7FA-101C-4017-8E4C-1ECB4B175B1D}">
      <dgm:prSet/>
      <dgm:spPr/>
      <dgm:t>
        <a:bodyPr/>
        <a:lstStyle/>
        <a:p>
          <a:pPr rtl="1"/>
          <a:r>
            <a:rPr lang="fa-IR"/>
            <a:t>1-تقریر در افعال دلالت دلالت بر جواز، در عبادات و معاملات دلالت بر صحت و در گفتار دلالت بر تایید دارد.</a:t>
          </a:r>
        </a:p>
      </dgm:t>
    </dgm:pt>
    <dgm:pt modelId="{505D8AEC-257D-4470-A4AE-685699BBDCB4}" type="parTrans" cxnId="{128DAE99-828E-40D8-AEBF-DE46E588778C}">
      <dgm:prSet/>
      <dgm:spPr/>
      <dgm:t>
        <a:bodyPr/>
        <a:lstStyle/>
        <a:p>
          <a:pPr rtl="1"/>
          <a:endParaRPr lang="fa-IR"/>
        </a:p>
      </dgm:t>
    </dgm:pt>
    <dgm:pt modelId="{7237D670-9FB7-4FD5-B757-92A2BA428EBE}" type="sibTrans" cxnId="{128DAE99-828E-40D8-AEBF-DE46E588778C}">
      <dgm:prSet/>
      <dgm:spPr/>
      <dgm:t>
        <a:bodyPr/>
        <a:lstStyle/>
        <a:p>
          <a:pPr rtl="1"/>
          <a:endParaRPr lang="fa-IR"/>
        </a:p>
      </dgm:t>
    </dgm:pt>
    <dgm:pt modelId="{3576C495-386E-48FC-9AEC-071576BAFDCF}" type="pres">
      <dgm:prSet presAssocID="{4BAEC976-B2EB-4406-88F0-5EF4D5BEC3EA}" presName="Name0" presStyleCnt="0">
        <dgm:presLayoutVars>
          <dgm:chPref val="1"/>
          <dgm:dir val="rev"/>
          <dgm:animOne val="branch"/>
          <dgm:animLvl val="lvl"/>
          <dgm:resizeHandles val="exact"/>
        </dgm:presLayoutVars>
      </dgm:prSet>
      <dgm:spPr/>
    </dgm:pt>
    <dgm:pt modelId="{396B0CDE-C20C-46CE-9E0C-BBC44C016DED}" type="pres">
      <dgm:prSet presAssocID="{80A0AF9F-E18E-4165-ACB8-35DDB595270B}" presName="root1" presStyleCnt="0"/>
      <dgm:spPr/>
    </dgm:pt>
    <dgm:pt modelId="{F2DD3216-B499-4145-8E91-1DE4A5F006F5}" type="pres">
      <dgm:prSet presAssocID="{80A0AF9F-E18E-4165-ACB8-35DDB595270B}" presName="LevelOneTextNode" presStyleLbl="node0" presStyleIdx="0" presStyleCnt="1" custScaleY="64881">
        <dgm:presLayoutVars>
          <dgm:chPref val="3"/>
        </dgm:presLayoutVars>
      </dgm:prSet>
      <dgm:spPr/>
    </dgm:pt>
    <dgm:pt modelId="{5A32F8D2-4044-4426-9B6D-83A9C9CF90D0}" type="pres">
      <dgm:prSet presAssocID="{80A0AF9F-E18E-4165-ACB8-35DDB595270B}" presName="level2hierChild" presStyleCnt="0"/>
      <dgm:spPr/>
    </dgm:pt>
    <dgm:pt modelId="{CF282B88-2A8E-4ED9-82D3-C91208096A16}" type="pres">
      <dgm:prSet presAssocID="{FDF2202F-B8C6-4767-A954-95D4FEF47C49}" presName="conn2-1" presStyleLbl="parChTrans1D2" presStyleIdx="0" presStyleCnt="3"/>
      <dgm:spPr/>
    </dgm:pt>
    <dgm:pt modelId="{C0AC9357-E574-41B9-9CA1-8709EC7B5B1E}" type="pres">
      <dgm:prSet presAssocID="{FDF2202F-B8C6-4767-A954-95D4FEF47C49}" presName="connTx" presStyleLbl="parChTrans1D2" presStyleIdx="0" presStyleCnt="3"/>
      <dgm:spPr/>
    </dgm:pt>
    <dgm:pt modelId="{A48A2A3E-61D7-4CE9-A45A-8DF8CEFD8AB6}" type="pres">
      <dgm:prSet presAssocID="{B500F7F1-A380-456B-97D1-3B11FA4DA961}" presName="root2" presStyleCnt="0"/>
      <dgm:spPr/>
    </dgm:pt>
    <dgm:pt modelId="{7E69B2A2-007E-4D66-8C21-622B49DDDC5A}" type="pres">
      <dgm:prSet presAssocID="{B500F7F1-A380-456B-97D1-3B11FA4DA961}" presName="LevelTwoTextNode" presStyleLbl="node2" presStyleIdx="0" presStyleCnt="3">
        <dgm:presLayoutVars>
          <dgm:chPref val="3"/>
        </dgm:presLayoutVars>
      </dgm:prSet>
      <dgm:spPr/>
    </dgm:pt>
    <dgm:pt modelId="{4E7A1224-A35F-43C1-9DEC-BEE07C10A31F}" type="pres">
      <dgm:prSet presAssocID="{B500F7F1-A380-456B-97D1-3B11FA4DA961}" presName="level3hierChild" presStyleCnt="0"/>
      <dgm:spPr/>
    </dgm:pt>
    <dgm:pt modelId="{5A3ACA6F-F7B0-4B88-9AF4-D8A71B4C700C}" type="pres">
      <dgm:prSet presAssocID="{86C6D27C-0475-4E4F-91AF-FED273D281DA}" presName="conn2-1" presStyleLbl="parChTrans1D3" presStyleIdx="0" presStyleCnt="3"/>
      <dgm:spPr/>
    </dgm:pt>
    <dgm:pt modelId="{8FEB20AD-AA86-4E12-B105-428FA19B081C}" type="pres">
      <dgm:prSet presAssocID="{86C6D27C-0475-4E4F-91AF-FED273D281DA}" presName="connTx" presStyleLbl="parChTrans1D3" presStyleIdx="0" presStyleCnt="3"/>
      <dgm:spPr/>
    </dgm:pt>
    <dgm:pt modelId="{16E48790-8A00-4B45-820B-098084594934}" type="pres">
      <dgm:prSet presAssocID="{2811FD10-EEA8-45EF-9822-9C2214FEC7A8}" presName="root2" presStyleCnt="0"/>
      <dgm:spPr/>
    </dgm:pt>
    <dgm:pt modelId="{8FE5E9EC-6CA1-4A44-A559-549D4F6231F7}" type="pres">
      <dgm:prSet presAssocID="{2811FD10-EEA8-45EF-9822-9C2214FEC7A8}" presName="LevelTwoTextNode" presStyleLbl="node3" presStyleIdx="0" presStyleCnt="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4C238BE0-2E35-41FD-A347-495BA7F0BA9B}" type="pres">
      <dgm:prSet presAssocID="{2811FD10-EEA8-45EF-9822-9C2214FEC7A8}" presName="level3hierChild" presStyleCnt="0"/>
      <dgm:spPr/>
    </dgm:pt>
    <dgm:pt modelId="{2F9CC01B-2154-4BA4-8393-7055A26B5EB8}" type="pres">
      <dgm:prSet presAssocID="{E12EA6F5-60E9-4DB4-B62E-2466ED82A51F}" presName="conn2-1" presStyleLbl="parChTrans1D2" presStyleIdx="1" presStyleCnt="3"/>
      <dgm:spPr/>
    </dgm:pt>
    <dgm:pt modelId="{286D20B9-FF6C-4B86-904C-DE1164DB8734}" type="pres">
      <dgm:prSet presAssocID="{E12EA6F5-60E9-4DB4-B62E-2466ED82A51F}" presName="connTx" presStyleLbl="parChTrans1D2" presStyleIdx="1" presStyleCnt="3"/>
      <dgm:spPr/>
    </dgm:pt>
    <dgm:pt modelId="{E7F97C22-CD05-4A66-B263-CCD4573A3F23}" type="pres">
      <dgm:prSet presAssocID="{2321DA63-2126-46A4-92EC-F929B7CB8998}" presName="root2" presStyleCnt="0"/>
      <dgm:spPr/>
    </dgm:pt>
    <dgm:pt modelId="{CF34B26D-60D2-47D8-97C3-363AF7E03FB1}" type="pres">
      <dgm:prSet presAssocID="{2321DA63-2126-46A4-92EC-F929B7CB8998}" presName="LevelTwoTextNode" presStyleLbl="node2" presStyleIdx="1" presStyleCnt="3">
        <dgm:presLayoutVars>
          <dgm:chPref val="3"/>
        </dgm:presLayoutVars>
      </dgm:prSet>
      <dgm:spPr/>
    </dgm:pt>
    <dgm:pt modelId="{1EC376AE-8966-43A5-8A69-A1BA3D345A2D}" type="pres">
      <dgm:prSet presAssocID="{2321DA63-2126-46A4-92EC-F929B7CB8998}" presName="level3hierChild" presStyleCnt="0"/>
      <dgm:spPr/>
    </dgm:pt>
    <dgm:pt modelId="{E21CD5BE-5847-49FF-B0F3-9C2036D4A49A}" type="pres">
      <dgm:prSet presAssocID="{59C70478-19C6-4888-BA05-E537B553B351}" presName="conn2-1" presStyleLbl="parChTrans1D3" presStyleIdx="1" presStyleCnt="3"/>
      <dgm:spPr/>
    </dgm:pt>
    <dgm:pt modelId="{6B7D4F1B-101C-4A6E-B840-74FA523AD9BA}" type="pres">
      <dgm:prSet presAssocID="{59C70478-19C6-4888-BA05-E537B553B351}" presName="connTx" presStyleLbl="parChTrans1D3" presStyleIdx="1" presStyleCnt="3"/>
      <dgm:spPr/>
    </dgm:pt>
    <dgm:pt modelId="{81C46856-714A-47B8-AE4C-3B88845CE5AB}" type="pres">
      <dgm:prSet presAssocID="{130FA62A-4CE3-4E0E-A454-BC2FACB1A22B}" presName="root2" presStyleCnt="0"/>
      <dgm:spPr/>
    </dgm:pt>
    <dgm:pt modelId="{CBD99E4E-1393-4C40-AC5C-177061041F2C}" type="pres">
      <dgm:prSet presAssocID="{130FA62A-4CE3-4E0E-A454-BC2FACB1A22B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0988A823-D766-4494-A8EF-8C38D78EC2AB}" type="pres">
      <dgm:prSet presAssocID="{130FA62A-4CE3-4E0E-A454-BC2FACB1A22B}" presName="level3hierChild" presStyleCnt="0"/>
      <dgm:spPr/>
    </dgm:pt>
    <dgm:pt modelId="{5E7A9A5A-52DA-48BB-ADE2-62F9557C4E07}" type="pres">
      <dgm:prSet presAssocID="{5F026B21-57BF-4CAE-81E0-48A157860589}" presName="conn2-1" presStyleLbl="parChTrans1D2" presStyleIdx="2" presStyleCnt="3"/>
      <dgm:spPr/>
    </dgm:pt>
    <dgm:pt modelId="{CC7A496C-D7C4-4898-AE20-A42555B584D1}" type="pres">
      <dgm:prSet presAssocID="{5F026B21-57BF-4CAE-81E0-48A157860589}" presName="connTx" presStyleLbl="parChTrans1D2" presStyleIdx="2" presStyleCnt="3"/>
      <dgm:spPr/>
    </dgm:pt>
    <dgm:pt modelId="{93FACF20-8DC7-4679-8795-49D194486CE4}" type="pres">
      <dgm:prSet presAssocID="{935C4940-F475-4C83-9742-7BC78775D8C2}" presName="root2" presStyleCnt="0"/>
      <dgm:spPr/>
    </dgm:pt>
    <dgm:pt modelId="{BB4023AB-F57B-4CEB-8F54-81E13765DF66}" type="pres">
      <dgm:prSet presAssocID="{935C4940-F475-4C83-9742-7BC78775D8C2}" presName="LevelTwoTextNode" presStyleLbl="node2" presStyleIdx="2" presStyleCnt="3">
        <dgm:presLayoutVars>
          <dgm:chPref val="3"/>
        </dgm:presLayoutVars>
      </dgm:prSet>
      <dgm:spPr/>
    </dgm:pt>
    <dgm:pt modelId="{E73605EE-A636-4C3F-89EE-03A78A77F4E1}" type="pres">
      <dgm:prSet presAssocID="{935C4940-F475-4C83-9742-7BC78775D8C2}" presName="level3hierChild" presStyleCnt="0"/>
      <dgm:spPr/>
    </dgm:pt>
    <dgm:pt modelId="{2FFACDE9-ED5E-4E20-92BD-DB83EEF2C055}" type="pres">
      <dgm:prSet presAssocID="{505D8AEC-257D-4470-A4AE-685699BBDCB4}" presName="conn2-1" presStyleLbl="parChTrans1D3" presStyleIdx="2" presStyleCnt="3"/>
      <dgm:spPr/>
    </dgm:pt>
    <dgm:pt modelId="{4A690908-31CA-479A-920F-771604758747}" type="pres">
      <dgm:prSet presAssocID="{505D8AEC-257D-4470-A4AE-685699BBDCB4}" presName="connTx" presStyleLbl="parChTrans1D3" presStyleIdx="2" presStyleCnt="3"/>
      <dgm:spPr/>
    </dgm:pt>
    <dgm:pt modelId="{9A0F0995-0E34-4449-8A29-983C5B8D437C}" type="pres">
      <dgm:prSet presAssocID="{815CB7FA-101C-4017-8E4C-1ECB4B175B1D}" presName="root2" presStyleCnt="0"/>
      <dgm:spPr/>
    </dgm:pt>
    <dgm:pt modelId="{E0C83D92-FF5F-4A76-97B3-97BAAF3148B8}" type="pres">
      <dgm:prSet presAssocID="{815CB7FA-101C-4017-8E4C-1ECB4B175B1D}" presName="LevelTwoTextNode" presStyleLbl="node3" presStyleIdx="2" presStyleCnt="3">
        <dgm:presLayoutVars>
          <dgm:chPref val="3"/>
        </dgm:presLayoutVars>
      </dgm:prSet>
      <dgm:spPr/>
      <dgm:t>
        <a:bodyPr/>
        <a:lstStyle/>
        <a:p>
          <a:pPr rtl="1"/>
          <a:endParaRPr lang="fa-IR"/>
        </a:p>
      </dgm:t>
    </dgm:pt>
    <dgm:pt modelId="{654DBDC6-1453-4441-BFA8-C661E1897F18}" type="pres">
      <dgm:prSet presAssocID="{815CB7FA-101C-4017-8E4C-1ECB4B175B1D}" presName="level3hierChild" presStyleCnt="0"/>
      <dgm:spPr/>
    </dgm:pt>
  </dgm:ptLst>
  <dgm:cxnLst>
    <dgm:cxn modelId="{19BF75D4-F279-4FD1-829B-EF530DE6F8B5}" srcId="{B500F7F1-A380-456B-97D1-3B11FA4DA961}" destId="{2811FD10-EEA8-45EF-9822-9C2214FEC7A8}" srcOrd="0" destOrd="0" parTransId="{86C6D27C-0475-4E4F-91AF-FED273D281DA}" sibTransId="{DA846383-34AB-4360-A584-041D854262A2}"/>
    <dgm:cxn modelId="{BA2CE734-BA71-483B-AFA9-6A6D6447E5E0}" srcId="{4BAEC976-B2EB-4406-88F0-5EF4D5BEC3EA}" destId="{80A0AF9F-E18E-4165-ACB8-35DDB595270B}" srcOrd="0" destOrd="0" parTransId="{C3963064-9085-428C-B5CD-76DEF1ACD673}" sibTransId="{36EF0840-0F3C-4F3E-9254-460C118D1A32}"/>
    <dgm:cxn modelId="{CAC01B72-697E-4C8C-A29D-8AD072CEDDF2}" type="presOf" srcId="{E12EA6F5-60E9-4DB4-B62E-2466ED82A51F}" destId="{2F9CC01B-2154-4BA4-8393-7055A26B5EB8}" srcOrd="0" destOrd="0" presId="urn:microsoft.com/office/officeart/2008/layout/HorizontalMultiLevelHierarchy"/>
    <dgm:cxn modelId="{BA00A4E9-C645-4470-A4A5-BD90E53F11D7}" type="presOf" srcId="{59C70478-19C6-4888-BA05-E537B553B351}" destId="{E21CD5BE-5847-49FF-B0F3-9C2036D4A49A}" srcOrd="0" destOrd="0" presId="urn:microsoft.com/office/officeart/2008/layout/HorizontalMultiLevelHierarchy"/>
    <dgm:cxn modelId="{2E41B676-385F-40ED-91C2-F95CE020E3E0}" type="presOf" srcId="{59C70478-19C6-4888-BA05-E537B553B351}" destId="{6B7D4F1B-101C-4A6E-B840-74FA523AD9BA}" srcOrd="1" destOrd="0" presId="urn:microsoft.com/office/officeart/2008/layout/HorizontalMultiLevelHierarchy"/>
    <dgm:cxn modelId="{C9908D72-D5ED-4A74-9207-C822D83DCF2B}" type="presOf" srcId="{505D8AEC-257D-4470-A4AE-685699BBDCB4}" destId="{2FFACDE9-ED5E-4E20-92BD-DB83EEF2C055}" srcOrd="0" destOrd="0" presId="urn:microsoft.com/office/officeart/2008/layout/HorizontalMultiLevelHierarchy"/>
    <dgm:cxn modelId="{3344F560-60B5-4CE0-8053-F1B481F0CCC6}" type="presOf" srcId="{505D8AEC-257D-4470-A4AE-685699BBDCB4}" destId="{4A690908-31CA-479A-920F-771604758747}" srcOrd="1" destOrd="0" presId="urn:microsoft.com/office/officeart/2008/layout/HorizontalMultiLevelHierarchy"/>
    <dgm:cxn modelId="{DD86E013-369B-40C4-8FC9-8B581116F05E}" type="presOf" srcId="{815CB7FA-101C-4017-8E4C-1ECB4B175B1D}" destId="{E0C83D92-FF5F-4A76-97B3-97BAAF3148B8}" srcOrd="0" destOrd="0" presId="urn:microsoft.com/office/officeart/2008/layout/HorizontalMultiLevelHierarchy"/>
    <dgm:cxn modelId="{13BC39AD-1A38-4367-BA5A-11C10112257E}" type="presOf" srcId="{5F026B21-57BF-4CAE-81E0-48A157860589}" destId="{5E7A9A5A-52DA-48BB-ADE2-62F9557C4E07}" srcOrd="0" destOrd="0" presId="urn:microsoft.com/office/officeart/2008/layout/HorizontalMultiLevelHierarchy"/>
    <dgm:cxn modelId="{E9BF754B-D5AF-4001-8BF8-0826B01EB995}" srcId="{2321DA63-2126-46A4-92EC-F929B7CB8998}" destId="{130FA62A-4CE3-4E0E-A454-BC2FACB1A22B}" srcOrd="0" destOrd="0" parTransId="{59C70478-19C6-4888-BA05-E537B553B351}" sibTransId="{DE87D8ED-8485-4C84-9B6F-50E43701F4DC}"/>
    <dgm:cxn modelId="{1CDAF6F7-EDA6-4D45-9F9E-657A98691014}" type="presOf" srcId="{5F026B21-57BF-4CAE-81E0-48A157860589}" destId="{CC7A496C-D7C4-4898-AE20-A42555B584D1}" srcOrd="1" destOrd="0" presId="urn:microsoft.com/office/officeart/2008/layout/HorizontalMultiLevelHierarchy"/>
    <dgm:cxn modelId="{41107927-C4AF-436C-8FEA-B7A7FAE4A6EE}" type="presOf" srcId="{2811FD10-EEA8-45EF-9822-9C2214FEC7A8}" destId="{8FE5E9EC-6CA1-4A44-A559-549D4F6231F7}" srcOrd="0" destOrd="0" presId="urn:microsoft.com/office/officeart/2008/layout/HorizontalMultiLevelHierarchy"/>
    <dgm:cxn modelId="{A3803604-150A-4281-9CD9-FA41936D64BB}" type="presOf" srcId="{86C6D27C-0475-4E4F-91AF-FED273D281DA}" destId="{8FEB20AD-AA86-4E12-B105-428FA19B081C}" srcOrd="1" destOrd="0" presId="urn:microsoft.com/office/officeart/2008/layout/HorizontalMultiLevelHierarchy"/>
    <dgm:cxn modelId="{E2308BB2-4242-4542-89A7-65ABF069D7A2}" type="presOf" srcId="{80A0AF9F-E18E-4165-ACB8-35DDB595270B}" destId="{F2DD3216-B499-4145-8E91-1DE4A5F006F5}" srcOrd="0" destOrd="0" presId="urn:microsoft.com/office/officeart/2008/layout/HorizontalMultiLevelHierarchy"/>
    <dgm:cxn modelId="{142E81F8-B574-4789-AC5C-85E1AF73D154}" type="presOf" srcId="{2321DA63-2126-46A4-92EC-F929B7CB8998}" destId="{CF34B26D-60D2-47D8-97C3-363AF7E03FB1}" srcOrd="0" destOrd="0" presId="urn:microsoft.com/office/officeart/2008/layout/HorizontalMultiLevelHierarchy"/>
    <dgm:cxn modelId="{A1E3E4A6-E631-4C0F-8238-8CC1CE05D2BA}" type="presOf" srcId="{86C6D27C-0475-4E4F-91AF-FED273D281DA}" destId="{5A3ACA6F-F7B0-4B88-9AF4-D8A71B4C700C}" srcOrd="0" destOrd="0" presId="urn:microsoft.com/office/officeart/2008/layout/HorizontalMultiLevelHierarchy"/>
    <dgm:cxn modelId="{4668534D-0B7A-4115-8269-9D80A54B562E}" type="presOf" srcId="{4BAEC976-B2EB-4406-88F0-5EF4D5BEC3EA}" destId="{3576C495-386E-48FC-9AEC-071576BAFDCF}" srcOrd="0" destOrd="0" presId="urn:microsoft.com/office/officeart/2008/layout/HorizontalMultiLevelHierarchy"/>
    <dgm:cxn modelId="{AC18C275-F318-4ED5-940F-EBDD43C36015}" type="presOf" srcId="{FDF2202F-B8C6-4767-A954-95D4FEF47C49}" destId="{C0AC9357-E574-41B9-9CA1-8709EC7B5B1E}" srcOrd="1" destOrd="0" presId="urn:microsoft.com/office/officeart/2008/layout/HorizontalMultiLevelHierarchy"/>
    <dgm:cxn modelId="{128DAE99-828E-40D8-AEBF-DE46E588778C}" srcId="{935C4940-F475-4C83-9742-7BC78775D8C2}" destId="{815CB7FA-101C-4017-8E4C-1ECB4B175B1D}" srcOrd="0" destOrd="0" parTransId="{505D8AEC-257D-4470-A4AE-685699BBDCB4}" sibTransId="{7237D670-9FB7-4FD5-B757-92A2BA428EBE}"/>
    <dgm:cxn modelId="{12BCA367-8E3A-4EB4-A4FF-E4CB001E2308}" srcId="{80A0AF9F-E18E-4165-ACB8-35DDB595270B}" destId="{935C4940-F475-4C83-9742-7BC78775D8C2}" srcOrd="2" destOrd="0" parTransId="{5F026B21-57BF-4CAE-81E0-48A157860589}" sibTransId="{298F40D1-2AE8-481F-9DB7-31E3503920DF}"/>
    <dgm:cxn modelId="{B3FCABA7-36D3-45F8-966B-DD4E57DB0B9E}" type="presOf" srcId="{130FA62A-4CE3-4E0E-A454-BC2FACB1A22B}" destId="{CBD99E4E-1393-4C40-AC5C-177061041F2C}" srcOrd="0" destOrd="0" presId="urn:microsoft.com/office/officeart/2008/layout/HorizontalMultiLevelHierarchy"/>
    <dgm:cxn modelId="{E58A4D26-5A13-497F-BCD4-6041C08BD09F}" srcId="{80A0AF9F-E18E-4165-ACB8-35DDB595270B}" destId="{B500F7F1-A380-456B-97D1-3B11FA4DA961}" srcOrd="0" destOrd="0" parTransId="{FDF2202F-B8C6-4767-A954-95D4FEF47C49}" sibTransId="{4DC97A34-0DF0-429A-97F0-4C56024FB63F}"/>
    <dgm:cxn modelId="{8E2BC309-E2EC-477E-8773-DB27F8927144}" type="presOf" srcId="{FDF2202F-B8C6-4767-A954-95D4FEF47C49}" destId="{CF282B88-2A8E-4ED9-82D3-C91208096A16}" srcOrd="0" destOrd="0" presId="urn:microsoft.com/office/officeart/2008/layout/HorizontalMultiLevelHierarchy"/>
    <dgm:cxn modelId="{95490871-90BA-43A8-9548-E65686BCCF7F}" type="presOf" srcId="{935C4940-F475-4C83-9742-7BC78775D8C2}" destId="{BB4023AB-F57B-4CEB-8F54-81E13765DF66}" srcOrd="0" destOrd="0" presId="urn:microsoft.com/office/officeart/2008/layout/HorizontalMultiLevelHierarchy"/>
    <dgm:cxn modelId="{97C99189-D6DA-47BA-9B55-46E0A6B7FD0F}" type="presOf" srcId="{E12EA6F5-60E9-4DB4-B62E-2466ED82A51F}" destId="{286D20B9-FF6C-4B86-904C-DE1164DB8734}" srcOrd="1" destOrd="0" presId="urn:microsoft.com/office/officeart/2008/layout/HorizontalMultiLevelHierarchy"/>
    <dgm:cxn modelId="{12C74D45-8546-4ED2-81CE-396D3EE93279}" srcId="{80A0AF9F-E18E-4165-ACB8-35DDB595270B}" destId="{2321DA63-2126-46A4-92EC-F929B7CB8998}" srcOrd="1" destOrd="0" parTransId="{E12EA6F5-60E9-4DB4-B62E-2466ED82A51F}" sibTransId="{10764B02-459F-47B1-8198-CF2C04474769}"/>
    <dgm:cxn modelId="{85197C9E-F4DD-4467-A9A8-C29584D71C3C}" type="presOf" srcId="{B500F7F1-A380-456B-97D1-3B11FA4DA961}" destId="{7E69B2A2-007E-4D66-8C21-622B49DDDC5A}" srcOrd="0" destOrd="0" presId="urn:microsoft.com/office/officeart/2008/layout/HorizontalMultiLevelHierarchy"/>
    <dgm:cxn modelId="{6BBB6A0F-4729-4E3B-8723-EA656F33B664}" type="presParOf" srcId="{3576C495-386E-48FC-9AEC-071576BAFDCF}" destId="{396B0CDE-C20C-46CE-9E0C-BBC44C016DED}" srcOrd="0" destOrd="0" presId="urn:microsoft.com/office/officeart/2008/layout/HorizontalMultiLevelHierarchy"/>
    <dgm:cxn modelId="{23A0477D-D39C-4B69-8A6B-A833F8E4F87D}" type="presParOf" srcId="{396B0CDE-C20C-46CE-9E0C-BBC44C016DED}" destId="{F2DD3216-B499-4145-8E91-1DE4A5F006F5}" srcOrd="0" destOrd="0" presId="urn:microsoft.com/office/officeart/2008/layout/HorizontalMultiLevelHierarchy"/>
    <dgm:cxn modelId="{73E8A999-9772-4C4F-BC0F-FD7175DF5CB1}" type="presParOf" srcId="{396B0CDE-C20C-46CE-9E0C-BBC44C016DED}" destId="{5A32F8D2-4044-4426-9B6D-83A9C9CF90D0}" srcOrd="1" destOrd="0" presId="urn:microsoft.com/office/officeart/2008/layout/HorizontalMultiLevelHierarchy"/>
    <dgm:cxn modelId="{E429B188-6979-4F05-A994-44EDB3B5C0AA}" type="presParOf" srcId="{5A32F8D2-4044-4426-9B6D-83A9C9CF90D0}" destId="{CF282B88-2A8E-4ED9-82D3-C91208096A16}" srcOrd="0" destOrd="0" presId="urn:microsoft.com/office/officeart/2008/layout/HorizontalMultiLevelHierarchy"/>
    <dgm:cxn modelId="{E13FB3E1-EFCF-44FD-99C4-2DF57817AD85}" type="presParOf" srcId="{CF282B88-2A8E-4ED9-82D3-C91208096A16}" destId="{C0AC9357-E574-41B9-9CA1-8709EC7B5B1E}" srcOrd="0" destOrd="0" presId="urn:microsoft.com/office/officeart/2008/layout/HorizontalMultiLevelHierarchy"/>
    <dgm:cxn modelId="{84CD2C50-DF31-4274-9CDB-EDD51FAF79A9}" type="presParOf" srcId="{5A32F8D2-4044-4426-9B6D-83A9C9CF90D0}" destId="{A48A2A3E-61D7-4CE9-A45A-8DF8CEFD8AB6}" srcOrd="1" destOrd="0" presId="urn:microsoft.com/office/officeart/2008/layout/HorizontalMultiLevelHierarchy"/>
    <dgm:cxn modelId="{66B4AF36-6ADF-4AA5-88FA-D353974955C8}" type="presParOf" srcId="{A48A2A3E-61D7-4CE9-A45A-8DF8CEFD8AB6}" destId="{7E69B2A2-007E-4D66-8C21-622B49DDDC5A}" srcOrd="0" destOrd="0" presId="urn:microsoft.com/office/officeart/2008/layout/HorizontalMultiLevelHierarchy"/>
    <dgm:cxn modelId="{BB1D6DEE-3F4C-4A75-AB87-310FE8E06223}" type="presParOf" srcId="{A48A2A3E-61D7-4CE9-A45A-8DF8CEFD8AB6}" destId="{4E7A1224-A35F-43C1-9DEC-BEE07C10A31F}" srcOrd="1" destOrd="0" presId="urn:microsoft.com/office/officeart/2008/layout/HorizontalMultiLevelHierarchy"/>
    <dgm:cxn modelId="{D07D12FF-53B7-4A18-82D6-89D1C6873839}" type="presParOf" srcId="{4E7A1224-A35F-43C1-9DEC-BEE07C10A31F}" destId="{5A3ACA6F-F7B0-4B88-9AF4-D8A71B4C700C}" srcOrd="0" destOrd="0" presId="urn:microsoft.com/office/officeart/2008/layout/HorizontalMultiLevelHierarchy"/>
    <dgm:cxn modelId="{23D08AE6-949B-494E-8A48-6BC4D0FB6E26}" type="presParOf" srcId="{5A3ACA6F-F7B0-4B88-9AF4-D8A71B4C700C}" destId="{8FEB20AD-AA86-4E12-B105-428FA19B081C}" srcOrd="0" destOrd="0" presId="urn:microsoft.com/office/officeart/2008/layout/HorizontalMultiLevelHierarchy"/>
    <dgm:cxn modelId="{330DDE1D-F0EC-4F6A-B96A-4443571182F9}" type="presParOf" srcId="{4E7A1224-A35F-43C1-9DEC-BEE07C10A31F}" destId="{16E48790-8A00-4B45-820B-098084594934}" srcOrd="1" destOrd="0" presId="urn:microsoft.com/office/officeart/2008/layout/HorizontalMultiLevelHierarchy"/>
    <dgm:cxn modelId="{6D34F383-B90A-4F12-84E0-0618A73D1BA1}" type="presParOf" srcId="{16E48790-8A00-4B45-820B-098084594934}" destId="{8FE5E9EC-6CA1-4A44-A559-549D4F6231F7}" srcOrd="0" destOrd="0" presId="urn:microsoft.com/office/officeart/2008/layout/HorizontalMultiLevelHierarchy"/>
    <dgm:cxn modelId="{546EF782-AD23-49F1-9802-956C4C076626}" type="presParOf" srcId="{16E48790-8A00-4B45-820B-098084594934}" destId="{4C238BE0-2E35-41FD-A347-495BA7F0BA9B}" srcOrd="1" destOrd="0" presId="urn:microsoft.com/office/officeart/2008/layout/HorizontalMultiLevelHierarchy"/>
    <dgm:cxn modelId="{95811A3F-9692-43F5-9569-238D268804B8}" type="presParOf" srcId="{5A32F8D2-4044-4426-9B6D-83A9C9CF90D0}" destId="{2F9CC01B-2154-4BA4-8393-7055A26B5EB8}" srcOrd="2" destOrd="0" presId="urn:microsoft.com/office/officeart/2008/layout/HorizontalMultiLevelHierarchy"/>
    <dgm:cxn modelId="{EB795C38-8016-4C5B-A418-BBA8FF9DF9DF}" type="presParOf" srcId="{2F9CC01B-2154-4BA4-8393-7055A26B5EB8}" destId="{286D20B9-FF6C-4B86-904C-DE1164DB8734}" srcOrd="0" destOrd="0" presId="urn:microsoft.com/office/officeart/2008/layout/HorizontalMultiLevelHierarchy"/>
    <dgm:cxn modelId="{852A083A-5CE7-4A1C-84D7-29F2583145BB}" type="presParOf" srcId="{5A32F8D2-4044-4426-9B6D-83A9C9CF90D0}" destId="{E7F97C22-CD05-4A66-B263-CCD4573A3F23}" srcOrd="3" destOrd="0" presId="urn:microsoft.com/office/officeart/2008/layout/HorizontalMultiLevelHierarchy"/>
    <dgm:cxn modelId="{0ABBEF4F-1F4D-479F-964D-8EAA73D161B0}" type="presParOf" srcId="{E7F97C22-CD05-4A66-B263-CCD4573A3F23}" destId="{CF34B26D-60D2-47D8-97C3-363AF7E03FB1}" srcOrd="0" destOrd="0" presId="urn:microsoft.com/office/officeart/2008/layout/HorizontalMultiLevelHierarchy"/>
    <dgm:cxn modelId="{F83A6A55-BCA7-40E1-B279-229FD7A577B1}" type="presParOf" srcId="{E7F97C22-CD05-4A66-B263-CCD4573A3F23}" destId="{1EC376AE-8966-43A5-8A69-A1BA3D345A2D}" srcOrd="1" destOrd="0" presId="urn:microsoft.com/office/officeart/2008/layout/HorizontalMultiLevelHierarchy"/>
    <dgm:cxn modelId="{40D41459-7907-4ECA-96C3-D7CC2D29B980}" type="presParOf" srcId="{1EC376AE-8966-43A5-8A69-A1BA3D345A2D}" destId="{E21CD5BE-5847-49FF-B0F3-9C2036D4A49A}" srcOrd="0" destOrd="0" presId="urn:microsoft.com/office/officeart/2008/layout/HorizontalMultiLevelHierarchy"/>
    <dgm:cxn modelId="{B5D608A8-A6C6-47F6-A424-E00DF8C1C77C}" type="presParOf" srcId="{E21CD5BE-5847-49FF-B0F3-9C2036D4A49A}" destId="{6B7D4F1B-101C-4A6E-B840-74FA523AD9BA}" srcOrd="0" destOrd="0" presId="urn:microsoft.com/office/officeart/2008/layout/HorizontalMultiLevelHierarchy"/>
    <dgm:cxn modelId="{3CECE4E6-6D90-47E5-BD24-8557537532B9}" type="presParOf" srcId="{1EC376AE-8966-43A5-8A69-A1BA3D345A2D}" destId="{81C46856-714A-47B8-AE4C-3B88845CE5AB}" srcOrd="1" destOrd="0" presId="urn:microsoft.com/office/officeart/2008/layout/HorizontalMultiLevelHierarchy"/>
    <dgm:cxn modelId="{AB69EB42-BA9B-4D67-8F6F-F4FC2ACD41D5}" type="presParOf" srcId="{81C46856-714A-47B8-AE4C-3B88845CE5AB}" destId="{CBD99E4E-1393-4C40-AC5C-177061041F2C}" srcOrd="0" destOrd="0" presId="urn:microsoft.com/office/officeart/2008/layout/HorizontalMultiLevelHierarchy"/>
    <dgm:cxn modelId="{52399DB4-F404-458E-8862-36EFF19C349A}" type="presParOf" srcId="{81C46856-714A-47B8-AE4C-3B88845CE5AB}" destId="{0988A823-D766-4494-A8EF-8C38D78EC2AB}" srcOrd="1" destOrd="0" presId="urn:microsoft.com/office/officeart/2008/layout/HorizontalMultiLevelHierarchy"/>
    <dgm:cxn modelId="{B035E835-3813-412E-8215-F3569900662E}" type="presParOf" srcId="{5A32F8D2-4044-4426-9B6D-83A9C9CF90D0}" destId="{5E7A9A5A-52DA-48BB-ADE2-62F9557C4E07}" srcOrd="4" destOrd="0" presId="urn:microsoft.com/office/officeart/2008/layout/HorizontalMultiLevelHierarchy"/>
    <dgm:cxn modelId="{CB4F1ABB-0A52-47F1-AE2A-A29AE9ECC5AF}" type="presParOf" srcId="{5E7A9A5A-52DA-48BB-ADE2-62F9557C4E07}" destId="{CC7A496C-D7C4-4898-AE20-A42555B584D1}" srcOrd="0" destOrd="0" presId="urn:microsoft.com/office/officeart/2008/layout/HorizontalMultiLevelHierarchy"/>
    <dgm:cxn modelId="{6D691674-BFF9-4BE0-8E41-EE302A92B65E}" type="presParOf" srcId="{5A32F8D2-4044-4426-9B6D-83A9C9CF90D0}" destId="{93FACF20-8DC7-4679-8795-49D194486CE4}" srcOrd="5" destOrd="0" presId="urn:microsoft.com/office/officeart/2008/layout/HorizontalMultiLevelHierarchy"/>
    <dgm:cxn modelId="{364F84C2-4742-4BE3-8F48-D34C6706C1DE}" type="presParOf" srcId="{93FACF20-8DC7-4679-8795-49D194486CE4}" destId="{BB4023AB-F57B-4CEB-8F54-81E13765DF66}" srcOrd="0" destOrd="0" presId="urn:microsoft.com/office/officeart/2008/layout/HorizontalMultiLevelHierarchy"/>
    <dgm:cxn modelId="{E54D48B9-ED07-44C5-A205-29258727915B}" type="presParOf" srcId="{93FACF20-8DC7-4679-8795-49D194486CE4}" destId="{E73605EE-A636-4C3F-89EE-03A78A77F4E1}" srcOrd="1" destOrd="0" presId="urn:microsoft.com/office/officeart/2008/layout/HorizontalMultiLevelHierarchy"/>
    <dgm:cxn modelId="{7AD41293-C595-4FCE-89C7-985B8AFFAF85}" type="presParOf" srcId="{E73605EE-A636-4C3F-89EE-03A78A77F4E1}" destId="{2FFACDE9-ED5E-4E20-92BD-DB83EEF2C055}" srcOrd="0" destOrd="0" presId="urn:microsoft.com/office/officeart/2008/layout/HorizontalMultiLevelHierarchy"/>
    <dgm:cxn modelId="{73541287-4D10-4F9C-8673-21BEF47A7AF9}" type="presParOf" srcId="{2FFACDE9-ED5E-4E20-92BD-DB83EEF2C055}" destId="{4A690908-31CA-479A-920F-771604758747}" srcOrd="0" destOrd="0" presId="urn:microsoft.com/office/officeart/2008/layout/HorizontalMultiLevelHierarchy"/>
    <dgm:cxn modelId="{26BAAEA0-854D-46D8-86DF-7565277D55A9}" type="presParOf" srcId="{E73605EE-A636-4C3F-89EE-03A78A77F4E1}" destId="{9A0F0995-0E34-4449-8A29-983C5B8D437C}" srcOrd="1" destOrd="0" presId="urn:microsoft.com/office/officeart/2008/layout/HorizontalMultiLevelHierarchy"/>
    <dgm:cxn modelId="{8C44B56C-654B-428E-A201-D22BD4AD9AC6}" type="presParOf" srcId="{9A0F0995-0E34-4449-8A29-983C5B8D437C}" destId="{E0C83D92-FF5F-4A76-97B3-97BAAF3148B8}" srcOrd="0" destOrd="0" presId="urn:microsoft.com/office/officeart/2008/layout/HorizontalMultiLevelHierarchy"/>
    <dgm:cxn modelId="{AF8B466C-C9BB-4593-AC01-E5D354192F4E}" type="presParOf" srcId="{9A0F0995-0E34-4449-8A29-983C5B8D437C}" destId="{654DBDC6-1453-4441-BFA8-C661E1897F18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FACDE9-ED5E-4E20-92BD-DB83EEF2C055}">
      <dsp:nvSpPr>
        <dsp:cNvPr id="0" name=""/>
        <dsp:cNvSpPr/>
      </dsp:nvSpPr>
      <dsp:spPr>
        <a:xfrm>
          <a:off x="2040264" y="2314575"/>
          <a:ext cx="398897" cy="91440"/>
        </a:xfrm>
        <a:custGeom>
          <a:avLst/>
          <a:gdLst/>
          <a:ahLst/>
          <a:cxnLst/>
          <a:rect l="0" t="0" r="0" b="0"/>
          <a:pathLst>
            <a:path>
              <a:moveTo>
                <a:pt x="398897" y="45720"/>
              </a:moveTo>
              <a:lnTo>
                <a:pt x="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/>
        </a:p>
      </dsp:txBody>
      <dsp:txXfrm>
        <a:off x="2229740" y="2350322"/>
        <a:ext cx="19944" cy="19944"/>
      </dsp:txXfrm>
    </dsp:sp>
    <dsp:sp modelId="{5E7A9A5A-52DA-48BB-ADE2-62F9557C4E07}">
      <dsp:nvSpPr>
        <dsp:cNvPr id="0" name=""/>
        <dsp:cNvSpPr/>
      </dsp:nvSpPr>
      <dsp:spPr>
        <a:xfrm>
          <a:off x="4433651" y="1600200"/>
          <a:ext cx="398897" cy="760095"/>
        </a:xfrm>
        <a:custGeom>
          <a:avLst/>
          <a:gdLst/>
          <a:ahLst/>
          <a:cxnLst/>
          <a:rect l="0" t="0" r="0" b="0"/>
          <a:pathLst>
            <a:path>
              <a:moveTo>
                <a:pt x="398897" y="0"/>
              </a:moveTo>
              <a:lnTo>
                <a:pt x="199448" y="0"/>
              </a:lnTo>
              <a:lnTo>
                <a:pt x="199448" y="760095"/>
              </a:lnTo>
              <a:lnTo>
                <a:pt x="0" y="7600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/>
        </a:p>
      </dsp:txBody>
      <dsp:txXfrm>
        <a:off x="4611640" y="1958787"/>
        <a:ext cx="42920" cy="42920"/>
      </dsp:txXfrm>
    </dsp:sp>
    <dsp:sp modelId="{E21CD5BE-5847-49FF-B0F3-9C2036D4A49A}">
      <dsp:nvSpPr>
        <dsp:cNvPr id="0" name=""/>
        <dsp:cNvSpPr/>
      </dsp:nvSpPr>
      <dsp:spPr>
        <a:xfrm>
          <a:off x="2040264" y="1554479"/>
          <a:ext cx="398897" cy="91440"/>
        </a:xfrm>
        <a:custGeom>
          <a:avLst/>
          <a:gdLst/>
          <a:ahLst/>
          <a:cxnLst/>
          <a:rect l="0" t="0" r="0" b="0"/>
          <a:pathLst>
            <a:path>
              <a:moveTo>
                <a:pt x="398897" y="45720"/>
              </a:moveTo>
              <a:lnTo>
                <a:pt x="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/>
        </a:p>
      </dsp:txBody>
      <dsp:txXfrm>
        <a:off x="2229740" y="1590227"/>
        <a:ext cx="19944" cy="19944"/>
      </dsp:txXfrm>
    </dsp:sp>
    <dsp:sp modelId="{2F9CC01B-2154-4BA4-8393-7055A26B5EB8}">
      <dsp:nvSpPr>
        <dsp:cNvPr id="0" name=""/>
        <dsp:cNvSpPr/>
      </dsp:nvSpPr>
      <dsp:spPr>
        <a:xfrm>
          <a:off x="4433651" y="1554479"/>
          <a:ext cx="398897" cy="91440"/>
        </a:xfrm>
        <a:custGeom>
          <a:avLst/>
          <a:gdLst/>
          <a:ahLst/>
          <a:cxnLst/>
          <a:rect l="0" t="0" r="0" b="0"/>
          <a:pathLst>
            <a:path>
              <a:moveTo>
                <a:pt x="398897" y="45720"/>
              </a:moveTo>
              <a:lnTo>
                <a:pt x="0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/>
        </a:p>
      </dsp:txBody>
      <dsp:txXfrm>
        <a:off x="4623127" y="1590227"/>
        <a:ext cx="19944" cy="19944"/>
      </dsp:txXfrm>
    </dsp:sp>
    <dsp:sp modelId="{5A3ACA6F-F7B0-4B88-9AF4-D8A71B4C700C}">
      <dsp:nvSpPr>
        <dsp:cNvPr id="0" name=""/>
        <dsp:cNvSpPr/>
      </dsp:nvSpPr>
      <dsp:spPr>
        <a:xfrm>
          <a:off x="2040264" y="794384"/>
          <a:ext cx="398897" cy="91440"/>
        </a:xfrm>
        <a:custGeom>
          <a:avLst/>
          <a:gdLst/>
          <a:ahLst/>
          <a:cxnLst/>
          <a:rect l="0" t="0" r="0" b="0"/>
          <a:pathLst>
            <a:path>
              <a:moveTo>
                <a:pt x="398897" y="45720"/>
              </a:moveTo>
              <a:lnTo>
                <a:pt x="0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/>
        </a:p>
      </dsp:txBody>
      <dsp:txXfrm>
        <a:off x="2229740" y="830132"/>
        <a:ext cx="19944" cy="19944"/>
      </dsp:txXfrm>
    </dsp:sp>
    <dsp:sp modelId="{CF282B88-2A8E-4ED9-82D3-C91208096A16}">
      <dsp:nvSpPr>
        <dsp:cNvPr id="0" name=""/>
        <dsp:cNvSpPr/>
      </dsp:nvSpPr>
      <dsp:spPr>
        <a:xfrm>
          <a:off x="4433651" y="840104"/>
          <a:ext cx="398897" cy="760095"/>
        </a:xfrm>
        <a:custGeom>
          <a:avLst/>
          <a:gdLst/>
          <a:ahLst/>
          <a:cxnLst/>
          <a:rect l="0" t="0" r="0" b="0"/>
          <a:pathLst>
            <a:path>
              <a:moveTo>
                <a:pt x="398897" y="760095"/>
              </a:moveTo>
              <a:lnTo>
                <a:pt x="199448" y="760095"/>
              </a:lnTo>
              <a:lnTo>
                <a:pt x="199448" y="0"/>
              </a:lnTo>
              <a:lnTo>
                <a:pt x="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/>
        </a:p>
      </dsp:txBody>
      <dsp:txXfrm>
        <a:off x="4611640" y="1198692"/>
        <a:ext cx="42920" cy="42920"/>
      </dsp:txXfrm>
    </dsp:sp>
    <dsp:sp modelId="{F2DD3216-B499-4145-8E91-1DE4A5F006F5}">
      <dsp:nvSpPr>
        <dsp:cNvPr id="0" name=""/>
        <dsp:cNvSpPr/>
      </dsp:nvSpPr>
      <dsp:spPr>
        <a:xfrm rot="5400000">
          <a:off x="4098361" y="1296162"/>
          <a:ext cx="2076451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3600" kern="1200"/>
            <a:t>تقریر معصوم</a:t>
          </a:r>
        </a:p>
      </dsp:txBody>
      <dsp:txXfrm>
        <a:off x="4098361" y="1296162"/>
        <a:ext cx="2076451" cy="608076"/>
      </dsp:txXfrm>
    </dsp:sp>
    <dsp:sp modelId="{7E69B2A2-007E-4D66-8C21-622B49DDDC5A}">
      <dsp:nvSpPr>
        <dsp:cNvPr id="0" name=""/>
        <dsp:cNvSpPr/>
      </dsp:nvSpPr>
      <dsp:spPr>
        <a:xfrm>
          <a:off x="2439162" y="536066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تعریف</a:t>
          </a:r>
        </a:p>
      </dsp:txBody>
      <dsp:txXfrm>
        <a:off x="2439162" y="536066"/>
        <a:ext cx="1994489" cy="608076"/>
      </dsp:txXfrm>
    </dsp:sp>
    <dsp:sp modelId="{8FE5E9EC-6CA1-4A44-A559-549D4F6231F7}">
      <dsp:nvSpPr>
        <dsp:cNvPr id="0" name=""/>
        <dsp:cNvSpPr/>
      </dsp:nvSpPr>
      <dsp:spPr>
        <a:xfrm>
          <a:off x="45774" y="536066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شخصی در حضور معصوم كارى انجام دهد، و معصوم عليه السّلام با آنكه به آن كار توجه داشته و از آن آگاه است، نسبت به آن سكوت كند.</a:t>
          </a:r>
          <a:br>
            <a:rPr lang="fa-IR" sz="1000" kern="1200"/>
          </a:br>
          <a:endParaRPr lang="fa-IR" sz="1000" kern="1200"/>
        </a:p>
      </dsp:txBody>
      <dsp:txXfrm>
        <a:off x="45774" y="536066"/>
        <a:ext cx="1994489" cy="608076"/>
      </dsp:txXfrm>
    </dsp:sp>
    <dsp:sp modelId="{CF34B26D-60D2-47D8-97C3-363AF7E03FB1}">
      <dsp:nvSpPr>
        <dsp:cNvPr id="0" name=""/>
        <dsp:cNvSpPr/>
      </dsp:nvSpPr>
      <dsp:spPr>
        <a:xfrm>
          <a:off x="2439162" y="1296161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شرائط</a:t>
          </a:r>
        </a:p>
      </dsp:txBody>
      <dsp:txXfrm>
        <a:off x="2439162" y="1296161"/>
        <a:ext cx="1994489" cy="608076"/>
      </dsp:txXfrm>
    </dsp:sp>
    <dsp:sp modelId="{CBD99E4E-1393-4C40-AC5C-177061041F2C}">
      <dsp:nvSpPr>
        <dsp:cNvPr id="0" name=""/>
        <dsp:cNvSpPr/>
      </dsp:nvSpPr>
      <dsp:spPr>
        <a:xfrm>
          <a:off x="45774" y="1296161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1-وقت کافی برای بیان خطای فعل فاعل. 2-عدم وجود مانع ازقبیل تقیه. 3-احتمال تاثیر ارشاد به نسبه با فاعل.</a:t>
          </a:r>
        </a:p>
      </dsp:txBody>
      <dsp:txXfrm>
        <a:off x="45774" y="1296161"/>
        <a:ext cx="1994489" cy="608076"/>
      </dsp:txXfrm>
    </dsp:sp>
    <dsp:sp modelId="{BB4023AB-F57B-4CEB-8F54-81E13765DF66}">
      <dsp:nvSpPr>
        <dsp:cNvPr id="0" name=""/>
        <dsp:cNvSpPr/>
      </dsp:nvSpPr>
      <dsp:spPr>
        <a:xfrm>
          <a:off x="2439162" y="2056257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مفاد</a:t>
          </a:r>
        </a:p>
      </dsp:txBody>
      <dsp:txXfrm>
        <a:off x="2439162" y="2056257"/>
        <a:ext cx="1994489" cy="608076"/>
      </dsp:txXfrm>
    </dsp:sp>
    <dsp:sp modelId="{E0C83D92-FF5F-4A76-97B3-97BAAF3148B8}">
      <dsp:nvSpPr>
        <dsp:cNvPr id="0" name=""/>
        <dsp:cNvSpPr/>
      </dsp:nvSpPr>
      <dsp:spPr>
        <a:xfrm>
          <a:off x="45774" y="2056257"/>
          <a:ext cx="1994489" cy="6080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000" kern="1200"/>
            <a:t>1-تقریر در افعال دلالت دلالت بر جواز، در عبادات و معاملات دلالت بر صحت و در گفتار دلالت بر تایید دارد.</a:t>
          </a:r>
        </a:p>
      </dsp:txBody>
      <dsp:txXfrm>
        <a:off x="45774" y="2056257"/>
        <a:ext cx="1994489" cy="6080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 Ehsan Hojjatian</dc:creator>
  <cp:keywords/>
  <dc:description/>
  <cp:lastModifiedBy>Seyed Ehsan Hojjatian</cp:lastModifiedBy>
  <cp:revision>6</cp:revision>
  <dcterms:created xsi:type="dcterms:W3CDTF">2016-12-18T18:27:00Z</dcterms:created>
  <dcterms:modified xsi:type="dcterms:W3CDTF">2016-12-19T18:57:00Z</dcterms:modified>
</cp:coreProperties>
</file>