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670" w:rsidRPr="00C05456" w:rsidRDefault="00842ED5">
      <w:pPr>
        <w:rPr>
          <w:rFonts w:ascii="Traditional Arabic" w:hAnsi="Traditional Arabic"/>
          <w:rtl/>
          <w:lang w:bidi="fa-IR"/>
        </w:rPr>
      </w:pPr>
      <w:r w:rsidRPr="00C05456">
        <w:rPr>
          <w:rFonts w:ascii="Traditional Arabic" w:hAnsi="Traditional Arabic" w:hint="cs"/>
          <w:rtl/>
          <w:lang w:bidi="fa-IR"/>
        </w:rPr>
        <w:t>بسم الله الرحمن الرحیم.</w:t>
      </w:r>
    </w:p>
    <w:p w:rsidR="00842ED5" w:rsidRPr="00C05456" w:rsidRDefault="00842ED5">
      <w:pPr>
        <w:rPr>
          <w:rFonts w:ascii="Traditional Arabic" w:hAnsi="Traditional Arabic"/>
          <w:rtl/>
          <w:lang w:bidi="fa-IR"/>
        </w:rPr>
      </w:pPr>
      <w:r w:rsidRPr="00C05456">
        <w:rPr>
          <w:rFonts w:ascii="Traditional Arabic" w:hAnsi="Traditional Arabic" w:hint="cs"/>
          <w:rtl/>
          <w:lang w:bidi="fa-IR"/>
        </w:rPr>
        <w:t>نهی از عبادات.</w:t>
      </w:r>
    </w:p>
    <w:p w:rsidR="008E7E8B" w:rsidRPr="00C05456" w:rsidRDefault="008E7E8B">
      <w:pPr>
        <w:rPr>
          <w:rFonts w:ascii="Traditional Arabic" w:hAnsi="Traditional Arabic"/>
          <w:rtl/>
          <w:lang w:bidi="fa-IR"/>
        </w:rPr>
      </w:pPr>
      <w:r w:rsidRPr="00C05456">
        <w:rPr>
          <w:rFonts w:ascii="Traditional Arabic" w:hAnsi="Traditional Arabic" w:hint="cs"/>
          <w:rtl/>
          <w:lang w:bidi="fa-IR"/>
        </w:rPr>
        <w:t>مقدمات.</w:t>
      </w:r>
    </w:p>
    <w:p w:rsidR="00842ED5" w:rsidRPr="00C05456" w:rsidRDefault="008E7E8B">
      <w:pPr>
        <w:rPr>
          <w:rFonts w:ascii="Traditional Arabic" w:hAnsi="Traditional Arabic"/>
          <w:rtl/>
          <w:lang w:bidi="fa-IR"/>
        </w:rPr>
      </w:pPr>
      <w:r w:rsidRPr="00C05456">
        <w:rPr>
          <w:rFonts w:ascii="Traditional Arabic" w:hAnsi="Traditional Arabic" w:hint="cs"/>
          <w:rtl/>
          <w:lang w:bidi="fa-IR"/>
        </w:rPr>
        <w:t xml:space="preserve">مقدمه اول: </w:t>
      </w:r>
      <w:r w:rsidR="00842ED5" w:rsidRPr="00C05456">
        <w:rPr>
          <w:rFonts w:ascii="Traditional Arabic" w:hAnsi="Traditional Arabic" w:hint="cs"/>
          <w:color w:val="FF0000"/>
          <w:rtl/>
          <w:lang w:bidi="fa-IR"/>
        </w:rPr>
        <w:t xml:space="preserve">عبادت </w:t>
      </w:r>
      <w:r w:rsidR="00A260EC" w:rsidRPr="00C05456">
        <w:rPr>
          <w:rFonts w:ascii="Traditional Arabic" w:hAnsi="Traditional Arabic" w:hint="cs"/>
          <w:color w:val="FF0000"/>
          <w:rtl/>
          <w:lang w:bidi="fa-IR"/>
        </w:rPr>
        <w:t xml:space="preserve">بر </w:t>
      </w:r>
      <w:r w:rsidR="00842ED5" w:rsidRPr="00C05456">
        <w:rPr>
          <w:rFonts w:ascii="Traditional Arabic" w:hAnsi="Traditional Arabic" w:hint="cs"/>
          <w:color w:val="FF0000"/>
          <w:rtl/>
          <w:lang w:bidi="fa-IR"/>
        </w:rPr>
        <w:t>دو قسم است</w:t>
      </w:r>
      <w:r w:rsidR="00842ED5" w:rsidRPr="00C05456">
        <w:rPr>
          <w:rFonts w:ascii="Traditional Arabic" w:hAnsi="Traditional Arabic" w:hint="cs"/>
          <w:rtl/>
          <w:lang w:bidi="fa-IR"/>
        </w:rPr>
        <w:t>.</w:t>
      </w:r>
    </w:p>
    <w:p w:rsidR="00842ED5" w:rsidRPr="00C05456" w:rsidRDefault="00842ED5" w:rsidP="00592558">
      <w:pPr>
        <w:rPr>
          <w:rFonts w:ascii="Traditional Arabic" w:hAnsi="Traditional Arabic"/>
          <w:rtl/>
          <w:lang w:bidi="fa-IR"/>
        </w:rPr>
      </w:pPr>
      <w:r w:rsidRPr="00C05456">
        <w:rPr>
          <w:rFonts w:ascii="Traditional Arabic" w:hAnsi="Traditional Arabic" w:hint="cs"/>
          <w:rtl/>
          <w:lang w:bidi="fa-IR"/>
        </w:rPr>
        <w:t xml:space="preserve">1 - </w:t>
      </w:r>
      <w:r w:rsidRPr="00C05456">
        <w:rPr>
          <w:rFonts w:ascii="Traditional Arabic" w:hAnsi="Traditional Arabic" w:hint="cs"/>
          <w:color w:val="FF0000"/>
          <w:rtl/>
          <w:lang w:bidi="fa-IR"/>
        </w:rPr>
        <w:t xml:space="preserve">عبادت بالمعنی الاخص. </w:t>
      </w:r>
      <w:r w:rsidRPr="00C05456">
        <w:rPr>
          <w:rFonts w:ascii="Traditional Arabic" w:hAnsi="Traditional Arabic" w:hint="cs"/>
          <w:rtl/>
          <w:lang w:bidi="fa-IR"/>
        </w:rPr>
        <w:t xml:space="preserve">یعنی </w:t>
      </w:r>
      <w:r w:rsidR="00592558" w:rsidRPr="00C05456">
        <w:rPr>
          <w:rFonts w:ascii="Traditional Arabic" w:hAnsi="Traditional Arabic" w:hint="cs"/>
          <w:rtl/>
          <w:lang w:bidi="fa-IR"/>
        </w:rPr>
        <w:t>عملی</w:t>
      </w:r>
      <w:r w:rsidRPr="00C05456">
        <w:rPr>
          <w:rFonts w:ascii="Traditional Arabic" w:hAnsi="Traditional Arabic" w:hint="cs"/>
          <w:rtl/>
          <w:lang w:bidi="fa-IR"/>
        </w:rPr>
        <w:t xml:space="preserve"> که قصد تقرب درآن شرط است.</w:t>
      </w:r>
    </w:p>
    <w:p w:rsidR="00842ED5" w:rsidRPr="00C05456" w:rsidRDefault="00842ED5" w:rsidP="00592558">
      <w:pPr>
        <w:rPr>
          <w:rFonts w:ascii="Traditional Arabic" w:hAnsi="Traditional Arabic"/>
          <w:rtl/>
          <w:lang w:bidi="fa-IR"/>
        </w:rPr>
      </w:pPr>
      <w:r w:rsidRPr="00C05456">
        <w:rPr>
          <w:rFonts w:ascii="Traditional Arabic" w:hAnsi="Traditional Arabic" w:hint="cs"/>
          <w:rtl/>
          <w:lang w:bidi="fa-IR"/>
        </w:rPr>
        <w:t xml:space="preserve">2- </w:t>
      </w:r>
      <w:r w:rsidRPr="00C05456">
        <w:rPr>
          <w:rFonts w:ascii="Traditional Arabic" w:hAnsi="Traditional Arabic" w:hint="cs"/>
          <w:color w:val="FF0000"/>
          <w:rtl/>
          <w:lang w:bidi="fa-IR"/>
        </w:rPr>
        <w:t xml:space="preserve">عبادت بالمعنی الاعم. </w:t>
      </w:r>
      <w:r w:rsidRPr="00C05456">
        <w:rPr>
          <w:rFonts w:ascii="Traditional Arabic" w:hAnsi="Traditional Arabic" w:hint="cs"/>
          <w:rtl/>
          <w:lang w:bidi="fa-IR"/>
        </w:rPr>
        <w:t>یعنی عبادتی که اگر</w:t>
      </w:r>
      <w:r w:rsidR="00592558" w:rsidRPr="00C05456">
        <w:rPr>
          <w:rFonts w:ascii="Traditional Arabic" w:hAnsi="Traditional Arabic" w:hint="cs"/>
          <w:rtl/>
          <w:lang w:bidi="fa-IR"/>
        </w:rPr>
        <w:t>چه قصد تقرب در آن شرط نیست اما اگر به قصد قربت آورده شود</w:t>
      </w:r>
      <w:r w:rsidRPr="00C05456">
        <w:rPr>
          <w:rFonts w:ascii="Traditional Arabic" w:hAnsi="Traditional Arabic" w:hint="cs"/>
          <w:rtl/>
          <w:lang w:bidi="fa-IR"/>
        </w:rPr>
        <w:t xml:space="preserve"> مکلف</w:t>
      </w:r>
      <w:r w:rsidR="00592558" w:rsidRPr="00C05456">
        <w:rPr>
          <w:rFonts w:ascii="Traditional Arabic" w:hAnsi="Traditional Arabic" w:hint="cs"/>
          <w:rtl/>
          <w:lang w:bidi="fa-IR"/>
        </w:rPr>
        <w:t xml:space="preserve"> مستحق ثواب خواهد بود.</w:t>
      </w:r>
    </w:p>
    <w:p w:rsidR="00592558" w:rsidRPr="00C05456" w:rsidRDefault="00592558" w:rsidP="00592558">
      <w:pPr>
        <w:rPr>
          <w:rFonts w:ascii="Traditional Arabic" w:hAnsi="Traditional Arabic"/>
          <w:rtl/>
          <w:lang w:bidi="fa-IR"/>
        </w:rPr>
      </w:pPr>
      <w:r w:rsidRPr="00C05456">
        <w:rPr>
          <w:rFonts w:ascii="Traditional Arabic" w:hAnsi="Traditional Arabic" w:hint="cs"/>
          <w:color w:val="FF0000"/>
          <w:rtl/>
          <w:lang w:bidi="fa-IR"/>
        </w:rPr>
        <w:t xml:space="preserve">در مقام مراد از عبادت، عبادت قسم اول یعنی بالمعنی الاخص است. </w:t>
      </w:r>
      <w:r w:rsidRPr="00C05456">
        <w:rPr>
          <w:rFonts w:ascii="Traditional Arabic" w:hAnsi="Traditional Arabic" w:hint="cs"/>
          <w:rtl/>
          <w:lang w:bidi="fa-IR"/>
        </w:rPr>
        <w:t>زیرا در قسم ثانی یعنی ع</w:t>
      </w:r>
      <w:r w:rsidR="007B752B" w:rsidRPr="00C05456">
        <w:rPr>
          <w:rFonts w:ascii="Traditional Arabic" w:hAnsi="Traditional Arabic" w:hint="cs"/>
          <w:rtl/>
          <w:lang w:bidi="fa-IR"/>
        </w:rPr>
        <w:t>بادت بالمعنی الاعم فقط تحقق عمل</w:t>
      </w:r>
      <w:r w:rsidRPr="00C05456">
        <w:rPr>
          <w:rFonts w:ascii="Traditional Arabic" w:hAnsi="Traditional Arabic" w:hint="cs"/>
          <w:rtl/>
          <w:lang w:bidi="fa-IR"/>
        </w:rPr>
        <w:t xml:space="preserve"> خارجی مراد است ولو این عمل در ضمن فرد محرم انجام گردد.</w:t>
      </w:r>
    </w:p>
    <w:p w:rsidR="008E7E8B" w:rsidRPr="00C05456" w:rsidRDefault="008E7E8B" w:rsidP="00592558">
      <w:pPr>
        <w:rPr>
          <w:rFonts w:ascii="Traditional Arabic" w:hAnsi="Traditional Arabic"/>
          <w:rtl/>
          <w:lang w:bidi="fa-IR"/>
        </w:rPr>
      </w:pPr>
      <w:r w:rsidRPr="00C05456">
        <w:rPr>
          <w:rFonts w:ascii="Traditional Arabic" w:hAnsi="Traditional Arabic" w:hint="cs"/>
          <w:rtl/>
          <w:lang w:bidi="fa-IR"/>
        </w:rPr>
        <w:t>مقدمه دوم:</w:t>
      </w:r>
    </w:p>
    <w:p w:rsidR="008E7E8B" w:rsidRPr="00C05456" w:rsidRDefault="002C500A" w:rsidP="00592558">
      <w:pPr>
        <w:rPr>
          <w:rFonts w:ascii="Traditional Arabic" w:hAnsi="Traditional Arabic"/>
          <w:rtl/>
          <w:lang w:bidi="fa-IR"/>
        </w:rPr>
      </w:pPr>
      <w:r w:rsidRPr="00C05456">
        <w:rPr>
          <w:rFonts w:ascii="Traditional Arabic" w:hAnsi="Traditional Arabic" w:hint="cs"/>
          <w:color w:val="FF0000"/>
          <w:rtl/>
          <w:lang w:bidi="fa-IR"/>
        </w:rPr>
        <w:t xml:space="preserve">مراد از عبادت عملی نیست که اکنون ماموربه است </w:t>
      </w:r>
      <w:r w:rsidRPr="00C05456">
        <w:rPr>
          <w:rFonts w:ascii="Traditional Arabic" w:hAnsi="Traditional Arabic" w:hint="cs"/>
          <w:rtl/>
          <w:lang w:bidi="fa-IR"/>
        </w:rPr>
        <w:t xml:space="preserve">بلکه مراد از </w:t>
      </w:r>
      <w:r w:rsidR="007B752B" w:rsidRPr="00C05456">
        <w:rPr>
          <w:rFonts w:ascii="Traditional Arabic" w:hAnsi="Traditional Arabic" w:hint="cs"/>
          <w:rtl/>
          <w:lang w:bidi="fa-IR"/>
        </w:rPr>
        <w:t>عبادتِ‌</w:t>
      </w:r>
      <w:r w:rsidR="008E7E8B" w:rsidRPr="00C05456">
        <w:rPr>
          <w:rFonts w:ascii="Traditional Arabic" w:hAnsi="Traditional Arabic" w:hint="cs"/>
          <w:rtl/>
          <w:lang w:bidi="fa-IR"/>
        </w:rPr>
        <w:t>منهی‌عنه در مقام</w:t>
      </w:r>
      <w:r w:rsidRPr="00C05456">
        <w:rPr>
          <w:rFonts w:ascii="Traditional Arabic" w:hAnsi="Traditional Arabic" w:hint="cs"/>
          <w:rtl/>
          <w:lang w:bidi="fa-IR"/>
        </w:rPr>
        <w:t>، آن</w:t>
      </w:r>
      <w:r w:rsidR="008E7E8B" w:rsidRPr="00C05456">
        <w:rPr>
          <w:rFonts w:ascii="Traditional Arabic" w:hAnsi="Traditional Arabic" w:hint="cs"/>
          <w:rtl/>
          <w:lang w:bidi="fa-IR"/>
        </w:rPr>
        <w:t xml:space="preserve"> عملی است که می‌توانست ماموربه باشد، لکن اکنون بخاطر وجود مانع امر فعلی ندارد.</w:t>
      </w:r>
    </w:p>
    <w:p w:rsidR="008E7E8B" w:rsidRPr="00C05456" w:rsidRDefault="002C500A" w:rsidP="002C500A">
      <w:pPr>
        <w:rPr>
          <w:rFonts w:ascii="Traditional Arabic" w:hAnsi="Traditional Arabic"/>
          <w:rtl/>
          <w:lang w:bidi="fa-IR"/>
        </w:rPr>
      </w:pPr>
      <w:r w:rsidRPr="00C05456">
        <w:rPr>
          <w:rFonts w:ascii="Traditional Arabic" w:hAnsi="Traditional Arabic" w:hint="cs"/>
          <w:rtl/>
          <w:lang w:bidi="fa-IR"/>
        </w:rPr>
        <w:t>ان قلت: شمای مصنف قائل به جواز اجتماع امر و نهی شدی</w:t>
      </w:r>
      <w:r w:rsidR="00A260EC" w:rsidRPr="00C05456">
        <w:rPr>
          <w:rFonts w:ascii="Traditional Arabic" w:hAnsi="Traditional Arabic" w:hint="cs"/>
          <w:rtl/>
          <w:lang w:bidi="fa-IR"/>
        </w:rPr>
        <w:t>د پس چرا اینجا چنین قولی را نمی‌</w:t>
      </w:r>
      <w:r w:rsidRPr="00C05456">
        <w:rPr>
          <w:rFonts w:ascii="Traditional Arabic" w:hAnsi="Traditional Arabic" w:hint="cs"/>
          <w:rtl/>
          <w:lang w:bidi="fa-IR"/>
        </w:rPr>
        <w:t>پذیرید.</w:t>
      </w:r>
      <w:r w:rsidR="00A260EC" w:rsidRPr="00C05456">
        <w:rPr>
          <w:rFonts w:ascii="Traditional Arabic" w:hAnsi="Traditional Arabic" w:hint="cs"/>
          <w:rtl/>
          <w:lang w:bidi="fa-IR"/>
        </w:rPr>
        <w:t xml:space="preserve"> یعنی کمااینکه در بحث اجتماع گفتید نماز در دار غصبی از باب اینکه مصداق نماز است، متعلق امر و دارای ثواب است و از باب اینکه مصداق برای غصب است، دارای نهی و مستحق عقاب است، در مقام هم بگویید عمل منهی‌عنه از باب اینکه متعلق نهی است فاعلش مستحق عقاب است و از باب اینکه عبادات است دارای ثواب است.</w:t>
      </w:r>
    </w:p>
    <w:p w:rsidR="002C500A" w:rsidRPr="00C05456" w:rsidRDefault="002C500A" w:rsidP="006F3AE0">
      <w:pPr>
        <w:rPr>
          <w:rFonts w:ascii="Traditional Arabic" w:hAnsi="Traditional Arabic"/>
          <w:rtl/>
          <w:lang w:bidi="fa-IR"/>
        </w:rPr>
      </w:pPr>
      <w:r w:rsidRPr="00C05456">
        <w:rPr>
          <w:rFonts w:ascii="Traditional Arabic" w:hAnsi="Traditional Arabic" w:hint="cs"/>
          <w:rtl/>
          <w:lang w:bidi="fa-IR"/>
        </w:rPr>
        <w:lastRenderedPageBreak/>
        <w:t xml:space="preserve">قلت: اجتماع </w:t>
      </w:r>
      <w:r w:rsidR="006F3AE0" w:rsidRPr="00C05456">
        <w:rPr>
          <w:rFonts w:ascii="Traditional Arabic" w:hAnsi="Traditional Arabic" w:hint="cs"/>
          <w:rtl/>
          <w:lang w:bidi="fa-IR"/>
        </w:rPr>
        <w:t xml:space="preserve">امر و نهی </w:t>
      </w:r>
      <w:r w:rsidRPr="00C05456">
        <w:rPr>
          <w:rFonts w:ascii="Traditional Arabic" w:hAnsi="Traditional Arabic" w:hint="cs"/>
          <w:rtl/>
          <w:lang w:bidi="fa-IR"/>
        </w:rPr>
        <w:t>در فرضی بود که متعلق امر و نهی دو عنوان مستقل</w:t>
      </w:r>
      <w:r w:rsidR="006F3AE0" w:rsidRPr="00C05456">
        <w:rPr>
          <w:rFonts w:ascii="Traditional Arabic" w:hAnsi="Traditional Arabic" w:hint="cs"/>
          <w:rtl/>
          <w:lang w:bidi="fa-IR"/>
        </w:rPr>
        <w:t xml:space="preserve"> باش</w:t>
      </w:r>
      <w:r w:rsidRPr="00C05456">
        <w:rPr>
          <w:rFonts w:ascii="Traditional Arabic" w:hAnsi="Traditional Arabic" w:hint="cs"/>
          <w:rtl/>
          <w:lang w:bidi="fa-IR"/>
        </w:rPr>
        <w:t xml:space="preserve">ند. لکن </w:t>
      </w:r>
      <w:r w:rsidR="006F3AE0" w:rsidRPr="00C05456">
        <w:rPr>
          <w:rFonts w:ascii="Traditional Arabic" w:hAnsi="Traditional Arabic" w:hint="cs"/>
          <w:rtl/>
          <w:lang w:bidi="fa-IR"/>
        </w:rPr>
        <w:t>در مقام یک عنوان بیشتر موجود نیست. زیرا</w:t>
      </w:r>
      <w:r w:rsidRPr="00C05456">
        <w:rPr>
          <w:rFonts w:ascii="Traditional Arabic" w:hAnsi="Traditional Arabic" w:hint="cs"/>
          <w:rtl/>
          <w:lang w:bidi="fa-IR"/>
        </w:rPr>
        <w:t xml:space="preserve"> به همان عنوانی که امر تعلق گرفته</w:t>
      </w:r>
      <w:r w:rsidR="007B752B" w:rsidRPr="00C05456">
        <w:rPr>
          <w:rFonts w:ascii="Traditional Arabic" w:hAnsi="Traditional Arabic" w:hint="cs"/>
          <w:rtl/>
          <w:lang w:bidi="fa-IR"/>
        </w:rPr>
        <w:t>،</w:t>
      </w:r>
      <w:r w:rsidRPr="00C05456">
        <w:rPr>
          <w:rFonts w:ascii="Traditional Arabic" w:hAnsi="Traditional Arabic" w:hint="cs"/>
          <w:rtl/>
          <w:lang w:bidi="fa-IR"/>
        </w:rPr>
        <w:t xml:space="preserve"> به همان عنوان نیز نهی تعلق گرفته است. به تعبیر دیگر یک فرد و یک معنون است که هم امر دارد و هم نهی و چون در یک </w:t>
      </w:r>
      <w:r w:rsidR="00721B80" w:rsidRPr="00C05456">
        <w:rPr>
          <w:rFonts w:ascii="Traditional Arabic" w:hAnsi="Traditional Arabic" w:hint="cs"/>
          <w:rtl/>
          <w:lang w:bidi="fa-IR"/>
        </w:rPr>
        <w:t>فرد اجتماع امر و نهی ج</w:t>
      </w:r>
      <w:r w:rsidRPr="00C05456">
        <w:rPr>
          <w:rFonts w:ascii="Traditional Arabic" w:hAnsi="Traditional Arabic" w:hint="cs"/>
          <w:rtl/>
          <w:lang w:bidi="fa-IR"/>
        </w:rPr>
        <w:t>ایز نیست</w:t>
      </w:r>
      <w:r w:rsidR="006F3AE0" w:rsidRPr="00C05456">
        <w:rPr>
          <w:rFonts w:ascii="Traditional Arabic" w:hAnsi="Traditional Arabic" w:hint="cs"/>
          <w:rtl/>
          <w:lang w:bidi="fa-IR"/>
        </w:rPr>
        <w:t>،</w:t>
      </w:r>
      <w:r w:rsidRPr="00C05456">
        <w:rPr>
          <w:rFonts w:ascii="Traditional Arabic" w:hAnsi="Traditional Arabic" w:hint="cs"/>
          <w:rtl/>
          <w:lang w:bidi="fa-IR"/>
        </w:rPr>
        <w:t xml:space="preserve"> امر از فعلیت ساقط گردیده.</w:t>
      </w:r>
    </w:p>
    <w:p w:rsidR="00721B80" w:rsidRPr="00C05456" w:rsidRDefault="00721B80" w:rsidP="00721B80">
      <w:pPr>
        <w:rPr>
          <w:rFonts w:ascii="Traditional Arabic" w:hAnsi="Traditional Arabic"/>
          <w:rtl/>
          <w:lang w:bidi="fa-IR"/>
        </w:rPr>
      </w:pPr>
      <w:r w:rsidRPr="00C05456">
        <w:rPr>
          <w:rFonts w:ascii="Traditional Arabic" w:hAnsi="Traditional Arabic" w:hint="cs"/>
          <w:rtl/>
          <w:lang w:bidi="fa-IR"/>
        </w:rPr>
        <w:t xml:space="preserve">بنابراین </w:t>
      </w:r>
      <w:r w:rsidRPr="00C05456">
        <w:rPr>
          <w:rFonts w:ascii="Traditional Arabic" w:hAnsi="Traditional Arabic" w:hint="cs"/>
          <w:color w:val="FF0000"/>
          <w:rtl/>
          <w:lang w:bidi="fa-IR"/>
        </w:rPr>
        <w:t xml:space="preserve">مراد از عبادت منهی‌عنه آن فعلی است که فرد یک طبیعتی است که آن طبیعت ماموربه است، اگرچه خود این فرد فعلا بخاطر وجود مانع ماموربه نیست. </w:t>
      </w:r>
    </w:p>
    <w:p w:rsidR="00721B80" w:rsidRPr="00C05456" w:rsidRDefault="00721B80" w:rsidP="00721B80">
      <w:pPr>
        <w:rPr>
          <w:rFonts w:ascii="Traditional Arabic" w:hAnsi="Traditional Arabic"/>
          <w:color w:val="FF0000"/>
          <w:rtl/>
          <w:lang w:bidi="fa-IR"/>
        </w:rPr>
      </w:pPr>
      <w:r w:rsidRPr="00C05456">
        <w:rPr>
          <w:rFonts w:ascii="Traditional Arabic" w:hAnsi="Traditional Arabic" w:hint="cs"/>
          <w:color w:val="FF0000"/>
          <w:rtl/>
          <w:lang w:bidi="fa-IR"/>
        </w:rPr>
        <w:t>مقدمه سوم:</w:t>
      </w:r>
    </w:p>
    <w:p w:rsidR="00721B80" w:rsidRPr="00C05456" w:rsidRDefault="00721B80" w:rsidP="00721B80">
      <w:pPr>
        <w:rPr>
          <w:rFonts w:ascii="Traditional Arabic" w:hAnsi="Traditional Arabic"/>
          <w:rtl/>
          <w:lang w:bidi="fa-IR"/>
        </w:rPr>
      </w:pPr>
      <w:r w:rsidRPr="00C05456">
        <w:rPr>
          <w:rFonts w:ascii="Traditional Arabic" w:hAnsi="Traditional Arabic" w:hint="cs"/>
          <w:color w:val="FF0000"/>
          <w:rtl/>
          <w:lang w:bidi="fa-IR"/>
        </w:rPr>
        <w:t>نهی</w:t>
      </w:r>
      <w:r w:rsidRPr="00C05456">
        <w:rPr>
          <w:rFonts w:ascii="Traditional Arabic" w:hAnsi="Traditional Arabic" w:hint="cs"/>
          <w:rtl/>
          <w:lang w:bidi="fa-IR"/>
        </w:rPr>
        <w:t xml:space="preserve"> </w:t>
      </w:r>
      <w:r w:rsidRPr="00C05456">
        <w:rPr>
          <w:rFonts w:ascii="Traditional Arabic" w:hAnsi="Traditional Arabic" w:hint="cs"/>
          <w:color w:val="FF0000"/>
          <w:rtl/>
          <w:lang w:bidi="fa-IR"/>
        </w:rPr>
        <w:t xml:space="preserve">گاهی تعلق میگیرد </w:t>
      </w:r>
      <w:r w:rsidRPr="00C05456">
        <w:rPr>
          <w:rFonts w:ascii="Traditional Arabic" w:hAnsi="Traditional Arabic" w:hint="cs"/>
          <w:rtl/>
          <w:lang w:bidi="fa-IR"/>
        </w:rPr>
        <w:t xml:space="preserve">به </w:t>
      </w:r>
      <w:r w:rsidRPr="00C05456">
        <w:rPr>
          <w:rFonts w:ascii="Traditional Arabic" w:hAnsi="Traditional Arabic" w:hint="cs"/>
          <w:color w:val="FF0000"/>
          <w:rtl/>
          <w:lang w:bidi="fa-IR"/>
        </w:rPr>
        <w:t xml:space="preserve">ذات عمل </w:t>
      </w:r>
      <w:r w:rsidRPr="00C05456">
        <w:rPr>
          <w:rFonts w:ascii="Traditional Arabic" w:hAnsi="Traditional Arabic" w:hint="cs"/>
          <w:rtl/>
          <w:lang w:bidi="fa-IR"/>
        </w:rPr>
        <w:t>مانند نهی از صوم روز عرفه.</w:t>
      </w:r>
    </w:p>
    <w:p w:rsidR="00962692" w:rsidRPr="00C05456" w:rsidRDefault="00721B80" w:rsidP="00310E72">
      <w:pPr>
        <w:rPr>
          <w:rFonts w:ascii="Traditional Arabic" w:hAnsi="Traditional Arabic"/>
          <w:rtl/>
          <w:lang w:bidi="fa-IR"/>
        </w:rPr>
      </w:pPr>
      <w:r w:rsidRPr="00C05456">
        <w:rPr>
          <w:rFonts w:ascii="Traditional Arabic" w:hAnsi="Traditional Arabic" w:hint="cs"/>
          <w:rtl/>
          <w:lang w:bidi="fa-IR"/>
        </w:rPr>
        <w:t xml:space="preserve">و گاهی به </w:t>
      </w:r>
      <w:r w:rsidRPr="00C05456">
        <w:rPr>
          <w:rFonts w:ascii="Traditional Arabic" w:hAnsi="Traditional Arabic" w:hint="cs"/>
          <w:color w:val="FF0000"/>
          <w:rtl/>
          <w:lang w:bidi="fa-IR"/>
        </w:rPr>
        <w:t xml:space="preserve">جزئی از عمل </w:t>
      </w:r>
      <w:r w:rsidRPr="00C05456">
        <w:rPr>
          <w:rFonts w:ascii="Traditional Arabic" w:hAnsi="Traditional Arabic" w:hint="cs"/>
          <w:rtl/>
          <w:lang w:bidi="fa-IR"/>
        </w:rPr>
        <w:t xml:space="preserve">مانند نهی از </w:t>
      </w:r>
      <w:r w:rsidR="00962692" w:rsidRPr="00C05456">
        <w:rPr>
          <w:rFonts w:ascii="Traditional Arabic" w:hAnsi="Traditional Arabic" w:hint="cs"/>
          <w:rtl/>
          <w:lang w:bidi="fa-IR"/>
        </w:rPr>
        <w:t>قرائت سور عزائم.</w:t>
      </w:r>
    </w:p>
    <w:p w:rsidR="00962692" w:rsidRPr="00C05456" w:rsidRDefault="00962692" w:rsidP="00721B80">
      <w:pPr>
        <w:rPr>
          <w:rFonts w:ascii="Traditional Arabic" w:hAnsi="Traditional Arabic"/>
          <w:rtl/>
          <w:lang w:bidi="fa-IR"/>
        </w:rPr>
      </w:pPr>
      <w:r w:rsidRPr="00C05456">
        <w:rPr>
          <w:rFonts w:ascii="Traditional Arabic" w:hAnsi="Traditional Arabic" w:hint="cs"/>
          <w:rtl/>
          <w:lang w:bidi="fa-IR"/>
        </w:rPr>
        <w:t xml:space="preserve">یا به </w:t>
      </w:r>
      <w:r w:rsidRPr="00C05456">
        <w:rPr>
          <w:rFonts w:ascii="Traditional Arabic" w:hAnsi="Traditional Arabic" w:hint="cs"/>
          <w:color w:val="FF0000"/>
          <w:rtl/>
          <w:lang w:bidi="fa-IR"/>
        </w:rPr>
        <w:t>شرطی</w:t>
      </w:r>
      <w:r w:rsidRPr="00C05456">
        <w:rPr>
          <w:rFonts w:ascii="Traditional Arabic" w:hAnsi="Traditional Arabic" w:hint="cs"/>
          <w:rtl/>
          <w:lang w:bidi="fa-IR"/>
        </w:rPr>
        <w:t xml:space="preserve"> از شرائط </w:t>
      </w:r>
      <w:r w:rsidRPr="00C05456">
        <w:rPr>
          <w:rFonts w:ascii="Traditional Arabic" w:hAnsi="Traditional Arabic" w:hint="cs"/>
          <w:color w:val="FF0000"/>
          <w:rtl/>
          <w:lang w:bidi="fa-IR"/>
        </w:rPr>
        <w:t>اصل عبادت</w:t>
      </w:r>
      <w:r w:rsidRPr="00C05456">
        <w:rPr>
          <w:rFonts w:ascii="Traditional Arabic" w:hAnsi="Traditional Arabic" w:hint="cs"/>
          <w:rtl/>
          <w:lang w:bidi="fa-IR"/>
        </w:rPr>
        <w:t>. مانند نهی از خواندن نماز در لباس مغصوب.</w:t>
      </w:r>
    </w:p>
    <w:p w:rsidR="00962692" w:rsidRPr="00C05456" w:rsidRDefault="00962692" w:rsidP="009D4323">
      <w:pPr>
        <w:rPr>
          <w:rFonts w:ascii="Traditional Arabic" w:hAnsi="Traditional Arabic"/>
          <w:rtl/>
          <w:lang w:bidi="fa-IR"/>
        </w:rPr>
      </w:pPr>
      <w:r w:rsidRPr="00C05456">
        <w:rPr>
          <w:rFonts w:ascii="Traditional Arabic" w:hAnsi="Traditional Arabic" w:hint="cs"/>
          <w:rtl/>
          <w:lang w:bidi="fa-IR"/>
        </w:rPr>
        <w:t xml:space="preserve">یا به </w:t>
      </w:r>
      <w:r w:rsidRPr="00C05456">
        <w:rPr>
          <w:rFonts w:ascii="Traditional Arabic" w:hAnsi="Traditional Arabic" w:hint="cs"/>
          <w:color w:val="FF0000"/>
          <w:rtl/>
          <w:lang w:bidi="fa-IR"/>
        </w:rPr>
        <w:t>شرطی</w:t>
      </w:r>
      <w:r w:rsidRPr="00C05456">
        <w:rPr>
          <w:rFonts w:ascii="Traditional Arabic" w:hAnsi="Traditional Arabic" w:hint="cs"/>
          <w:rtl/>
          <w:lang w:bidi="fa-IR"/>
        </w:rPr>
        <w:t xml:space="preserve"> از </w:t>
      </w:r>
      <w:r w:rsidRPr="00C05456">
        <w:rPr>
          <w:rFonts w:ascii="Traditional Arabic" w:hAnsi="Traditional Arabic" w:hint="cs"/>
          <w:color w:val="FF0000"/>
          <w:rtl/>
          <w:lang w:bidi="fa-IR"/>
        </w:rPr>
        <w:t xml:space="preserve">اجزاء </w:t>
      </w:r>
      <w:r w:rsidR="009D4323" w:rsidRPr="00C05456">
        <w:rPr>
          <w:rFonts w:ascii="Traditional Arabic" w:hAnsi="Traditional Arabic" w:hint="cs"/>
          <w:color w:val="FF0000"/>
          <w:rtl/>
          <w:lang w:bidi="fa-IR"/>
        </w:rPr>
        <w:t>عبادت</w:t>
      </w:r>
      <w:r w:rsidRPr="00C05456">
        <w:rPr>
          <w:rFonts w:ascii="Traditional Arabic" w:hAnsi="Traditional Arabic" w:hint="cs"/>
          <w:color w:val="FF0000"/>
          <w:rtl/>
          <w:lang w:bidi="fa-IR"/>
        </w:rPr>
        <w:t xml:space="preserve"> </w:t>
      </w:r>
      <w:r w:rsidRPr="00C05456">
        <w:rPr>
          <w:rFonts w:ascii="Traditional Arabic" w:hAnsi="Traditional Arabic" w:hint="cs"/>
          <w:rtl/>
          <w:lang w:bidi="fa-IR"/>
        </w:rPr>
        <w:t>مانند نهی از رکوع و سجود با لباس متنجس.</w:t>
      </w:r>
    </w:p>
    <w:p w:rsidR="00A171EB" w:rsidRPr="00C05456" w:rsidRDefault="00962692" w:rsidP="00721B80">
      <w:pPr>
        <w:rPr>
          <w:rFonts w:ascii="Traditional Arabic" w:hAnsi="Traditional Arabic"/>
          <w:rtl/>
          <w:lang w:bidi="fa-IR"/>
        </w:rPr>
      </w:pPr>
      <w:r w:rsidRPr="00C05456">
        <w:rPr>
          <w:rFonts w:ascii="Traditional Arabic" w:hAnsi="Traditional Arabic" w:hint="cs"/>
          <w:rtl/>
          <w:lang w:bidi="fa-IR"/>
        </w:rPr>
        <w:t>و گاهی تعل</w:t>
      </w:r>
      <w:r w:rsidR="00A171EB" w:rsidRPr="00C05456">
        <w:rPr>
          <w:rFonts w:ascii="Traditional Arabic" w:hAnsi="Traditional Arabic" w:hint="cs"/>
          <w:rtl/>
          <w:lang w:bidi="fa-IR"/>
        </w:rPr>
        <w:t xml:space="preserve">ق میگیرد به </w:t>
      </w:r>
      <w:r w:rsidR="00A171EB" w:rsidRPr="00C05456">
        <w:rPr>
          <w:rFonts w:ascii="Traditional Arabic" w:hAnsi="Traditional Arabic" w:hint="cs"/>
          <w:color w:val="FF0000"/>
          <w:rtl/>
          <w:lang w:bidi="fa-IR"/>
        </w:rPr>
        <w:t>وصفی</w:t>
      </w:r>
      <w:r w:rsidR="00A171EB" w:rsidRPr="00C05456">
        <w:rPr>
          <w:rFonts w:ascii="Traditional Arabic" w:hAnsi="Traditional Arabic" w:hint="cs"/>
          <w:rtl/>
          <w:lang w:bidi="fa-IR"/>
        </w:rPr>
        <w:t xml:space="preserve"> از اوصاف </w:t>
      </w:r>
      <w:r w:rsidR="00A171EB" w:rsidRPr="00C05456">
        <w:rPr>
          <w:rFonts w:ascii="Traditional Arabic" w:hAnsi="Traditional Arabic" w:hint="cs"/>
          <w:color w:val="FF0000"/>
          <w:rtl/>
          <w:lang w:bidi="fa-IR"/>
        </w:rPr>
        <w:t xml:space="preserve">اصل عبادت </w:t>
      </w:r>
      <w:r w:rsidR="00A171EB" w:rsidRPr="00C05456">
        <w:rPr>
          <w:rFonts w:ascii="Traditional Arabic" w:hAnsi="Traditional Arabic" w:hint="cs"/>
          <w:rtl/>
          <w:lang w:bidi="fa-IR"/>
        </w:rPr>
        <w:t>مانند نهی از خواندن نماز در دار غصبی</w:t>
      </w:r>
    </w:p>
    <w:p w:rsidR="006648BD" w:rsidRPr="00C05456" w:rsidRDefault="00310E72" w:rsidP="00721B80">
      <w:pPr>
        <w:rPr>
          <w:rFonts w:ascii="Traditional Arabic" w:hAnsi="Traditional Arabic"/>
          <w:rtl/>
          <w:lang w:bidi="fa-IR"/>
        </w:rPr>
      </w:pPr>
      <w:r w:rsidRPr="00C05456">
        <w:rPr>
          <w:rFonts w:ascii="Traditional Arabic" w:hAnsi="Traditional Arabic" w:hint="cs"/>
          <w:rtl/>
          <w:lang w:bidi="fa-IR"/>
        </w:rPr>
        <w:t>و گاهی به</w:t>
      </w:r>
      <w:r w:rsidR="006648BD" w:rsidRPr="00C05456">
        <w:rPr>
          <w:rFonts w:ascii="Traditional Arabic" w:hAnsi="Traditional Arabic" w:hint="cs"/>
          <w:rtl/>
          <w:lang w:bidi="fa-IR"/>
        </w:rPr>
        <w:t xml:space="preserve"> </w:t>
      </w:r>
      <w:r w:rsidR="006648BD" w:rsidRPr="00C05456">
        <w:rPr>
          <w:rFonts w:ascii="Traditional Arabic" w:hAnsi="Traditional Arabic" w:hint="cs"/>
          <w:color w:val="FF0000"/>
          <w:rtl/>
          <w:lang w:bidi="fa-IR"/>
        </w:rPr>
        <w:t xml:space="preserve">وصفی </w:t>
      </w:r>
      <w:r w:rsidR="006648BD" w:rsidRPr="00C05456">
        <w:rPr>
          <w:rFonts w:ascii="Traditional Arabic" w:hAnsi="Traditional Arabic" w:hint="cs"/>
          <w:rtl/>
          <w:lang w:bidi="fa-IR"/>
        </w:rPr>
        <w:t xml:space="preserve">از اوصاف </w:t>
      </w:r>
      <w:r w:rsidR="006648BD" w:rsidRPr="00C05456">
        <w:rPr>
          <w:rFonts w:ascii="Traditional Arabic" w:hAnsi="Traditional Arabic" w:hint="cs"/>
          <w:color w:val="FF0000"/>
          <w:rtl/>
          <w:lang w:bidi="fa-IR"/>
        </w:rPr>
        <w:t xml:space="preserve">جزء عبادت </w:t>
      </w:r>
      <w:r w:rsidR="006648BD" w:rsidRPr="00C05456">
        <w:rPr>
          <w:rFonts w:ascii="Traditional Arabic" w:hAnsi="Traditional Arabic" w:hint="cs"/>
          <w:rtl/>
          <w:lang w:bidi="fa-IR"/>
        </w:rPr>
        <w:t>مانند نهی از جهر در قرائت</w:t>
      </w:r>
      <w:r w:rsidRPr="00C05456">
        <w:rPr>
          <w:rFonts w:ascii="Traditional Arabic" w:hAnsi="Traditional Arabic" w:hint="cs"/>
          <w:rtl/>
          <w:lang w:bidi="fa-IR"/>
        </w:rPr>
        <w:t>.</w:t>
      </w:r>
    </w:p>
    <w:p w:rsidR="007B752B" w:rsidRPr="00C05456" w:rsidRDefault="00310E72" w:rsidP="007B752B">
      <w:pPr>
        <w:rPr>
          <w:rFonts w:ascii="Traditional Arabic" w:hAnsi="Traditional Arabic"/>
          <w:rtl/>
          <w:lang w:bidi="fa-IR"/>
        </w:rPr>
      </w:pPr>
      <w:r w:rsidRPr="00C05456">
        <w:rPr>
          <w:rFonts w:ascii="Traditional Arabic" w:hAnsi="Traditional Arabic" w:hint="cs"/>
          <w:rtl/>
          <w:lang w:bidi="fa-IR"/>
        </w:rPr>
        <w:t xml:space="preserve">حال در این موارد اگر </w:t>
      </w:r>
      <w:r w:rsidR="007B752B" w:rsidRPr="00C05456">
        <w:rPr>
          <w:rFonts w:ascii="Traditional Arabic" w:hAnsi="Traditional Arabic" w:hint="cs"/>
          <w:color w:val="FF0000"/>
          <w:rtl/>
          <w:lang w:bidi="fa-IR"/>
        </w:rPr>
        <w:t xml:space="preserve">نهی نفسی </w:t>
      </w:r>
      <w:r w:rsidR="007B752B" w:rsidRPr="00C05456">
        <w:rPr>
          <w:rFonts w:ascii="Traditional Arabic" w:hAnsi="Traditional Arabic" w:hint="cs"/>
          <w:rtl/>
          <w:lang w:bidi="fa-IR"/>
        </w:rPr>
        <w:t>باشد:</w:t>
      </w:r>
    </w:p>
    <w:p w:rsidR="00310E72" w:rsidRPr="00C05456" w:rsidRDefault="00310E72" w:rsidP="007B752B">
      <w:pPr>
        <w:rPr>
          <w:rFonts w:ascii="Traditional Arabic" w:hAnsi="Traditional Arabic"/>
          <w:rtl/>
          <w:lang w:bidi="fa-IR"/>
        </w:rPr>
      </w:pPr>
      <w:r w:rsidRPr="00C05456">
        <w:rPr>
          <w:rFonts w:ascii="Traditional Arabic" w:hAnsi="Traditional Arabic" w:hint="cs"/>
          <w:rtl/>
          <w:lang w:bidi="fa-IR"/>
        </w:rPr>
        <w:t xml:space="preserve">مرحوم مظفر میفرماید </w:t>
      </w:r>
      <w:r w:rsidRPr="00C05456">
        <w:rPr>
          <w:rFonts w:ascii="Traditional Arabic" w:hAnsi="Traditional Arabic" w:hint="cs"/>
          <w:color w:val="FF0000"/>
          <w:rtl/>
          <w:lang w:bidi="fa-IR"/>
        </w:rPr>
        <w:t xml:space="preserve">در تمام این </w:t>
      </w:r>
      <w:r w:rsidRPr="00C05456">
        <w:rPr>
          <w:rFonts w:ascii="Traditional Arabic" w:hAnsi="Traditional Arabic" w:hint="cs"/>
          <w:rtl/>
          <w:lang w:bidi="fa-IR"/>
        </w:rPr>
        <w:t xml:space="preserve">موارد </w:t>
      </w:r>
      <w:r w:rsidRPr="00C05456">
        <w:rPr>
          <w:rFonts w:ascii="Traditional Arabic" w:hAnsi="Traditional Arabic" w:hint="cs"/>
          <w:color w:val="FF0000"/>
          <w:rtl/>
          <w:lang w:bidi="fa-IR"/>
        </w:rPr>
        <w:t xml:space="preserve">عبادت باطل است </w:t>
      </w:r>
      <w:r w:rsidRPr="00C05456">
        <w:rPr>
          <w:rFonts w:ascii="Traditional Arabic" w:hAnsi="Traditional Arabic" w:hint="cs"/>
          <w:rtl/>
          <w:lang w:bidi="fa-IR"/>
        </w:rPr>
        <w:t xml:space="preserve">زیرا در تمامی این موارد عمل یا خود </w:t>
      </w:r>
      <w:r w:rsidRPr="00C05456">
        <w:rPr>
          <w:rFonts w:ascii="Traditional Arabic" w:hAnsi="Traditional Arabic" w:hint="cs"/>
          <w:color w:val="FF0000"/>
          <w:rtl/>
          <w:lang w:bidi="fa-IR"/>
        </w:rPr>
        <w:t>مبغوض و مبع</w:t>
      </w:r>
      <w:r w:rsidR="006F3AE0" w:rsidRPr="00C05456">
        <w:rPr>
          <w:rFonts w:ascii="Traditional Arabic" w:hAnsi="Traditional Arabic" w:hint="cs"/>
          <w:color w:val="FF0000"/>
          <w:rtl/>
          <w:lang w:bidi="fa-IR"/>
        </w:rPr>
        <w:t>ِّ</w:t>
      </w:r>
      <w:r w:rsidRPr="00C05456">
        <w:rPr>
          <w:rFonts w:ascii="Traditional Arabic" w:hAnsi="Traditional Arabic" w:hint="cs"/>
          <w:color w:val="FF0000"/>
          <w:rtl/>
          <w:lang w:bidi="fa-IR"/>
        </w:rPr>
        <w:t xml:space="preserve">د </w:t>
      </w:r>
      <w:r w:rsidRPr="00C05456">
        <w:rPr>
          <w:rFonts w:ascii="Traditional Arabic" w:hAnsi="Traditional Arabic" w:hint="cs"/>
          <w:rtl/>
          <w:lang w:bidi="fa-IR"/>
        </w:rPr>
        <w:t xml:space="preserve">است یا دارای جزء </w:t>
      </w:r>
      <w:r w:rsidRPr="00C05456">
        <w:rPr>
          <w:rFonts w:ascii="Traditional Arabic" w:hAnsi="Traditional Arabic" w:hint="cs"/>
          <w:rtl/>
          <w:lang w:bidi="fa-IR"/>
        </w:rPr>
        <w:lastRenderedPageBreak/>
        <w:t>یا شرط یا وصفی است که آنها مبغوض و مبعد است و عمل مبغوض و مبعد نمی‌تواند مقرب باشد.</w:t>
      </w:r>
    </w:p>
    <w:p w:rsidR="00310E72" w:rsidRPr="00C05456" w:rsidRDefault="00107911" w:rsidP="009E4FA2">
      <w:pPr>
        <w:rPr>
          <w:rFonts w:ascii="Traditional Arabic" w:hAnsi="Traditional Arabic"/>
          <w:rtl/>
          <w:lang w:bidi="fa-IR"/>
        </w:rPr>
      </w:pPr>
      <w:r w:rsidRPr="00C05456">
        <w:rPr>
          <w:rFonts w:ascii="Traditional Arabic" w:hAnsi="Traditional Arabic" w:hint="cs"/>
          <w:rtl/>
          <w:lang w:bidi="fa-IR"/>
        </w:rPr>
        <w:t xml:space="preserve">ان قلت: </w:t>
      </w:r>
      <w:r w:rsidR="003118C1" w:rsidRPr="00C05456">
        <w:rPr>
          <w:rFonts w:ascii="Traditional Arabic" w:hAnsi="Traditional Arabic" w:hint="cs"/>
          <w:rtl/>
          <w:lang w:bidi="fa-IR"/>
        </w:rPr>
        <w:t>اگر</w:t>
      </w:r>
      <w:r w:rsidRPr="00C05456">
        <w:rPr>
          <w:rFonts w:ascii="Traditional Arabic" w:hAnsi="Traditional Arabic" w:hint="cs"/>
          <w:rtl/>
          <w:lang w:bidi="fa-IR"/>
        </w:rPr>
        <w:t xml:space="preserve"> نهی تحریمی</w:t>
      </w:r>
      <w:r w:rsidR="003118C1" w:rsidRPr="00C05456">
        <w:rPr>
          <w:rFonts w:ascii="Traditional Arabic" w:hAnsi="Traditional Arabic" w:hint="cs"/>
          <w:rtl/>
          <w:lang w:bidi="fa-IR"/>
        </w:rPr>
        <w:t xml:space="preserve"> نفسی به جزء،</w:t>
      </w:r>
      <w:r w:rsidRPr="00C05456">
        <w:rPr>
          <w:rFonts w:ascii="Traditional Arabic" w:hAnsi="Traditional Arabic" w:hint="cs"/>
          <w:rtl/>
          <w:lang w:bidi="fa-IR"/>
        </w:rPr>
        <w:t xml:space="preserve"> شرط و </w:t>
      </w:r>
      <w:r w:rsidR="003118C1" w:rsidRPr="00C05456">
        <w:rPr>
          <w:rFonts w:ascii="Traditional Arabic" w:hAnsi="Traditional Arabic" w:hint="cs"/>
          <w:rtl/>
          <w:lang w:bidi="fa-IR"/>
        </w:rPr>
        <w:t xml:space="preserve">یا </w:t>
      </w:r>
      <w:r w:rsidRPr="00C05456">
        <w:rPr>
          <w:rFonts w:ascii="Traditional Arabic" w:hAnsi="Traditional Arabic" w:hint="cs"/>
          <w:rtl/>
          <w:lang w:bidi="fa-IR"/>
        </w:rPr>
        <w:t xml:space="preserve">وصف </w:t>
      </w:r>
      <w:r w:rsidR="003118C1" w:rsidRPr="00C05456">
        <w:rPr>
          <w:rFonts w:ascii="Traditional Arabic" w:hAnsi="Traditional Arabic" w:hint="cs"/>
          <w:rtl/>
          <w:lang w:bidi="fa-IR"/>
        </w:rPr>
        <w:t xml:space="preserve">تعلق بگیرد در صورتی موجب </w:t>
      </w:r>
      <w:r w:rsidRPr="00C05456">
        <w:rPr>
          <w:rFonts w:ascii="Traditional Arabic" w:hAnsi="Traditional Arabic" w:hint="cs"/>
          <w:rtl/>
          <w:lang w:bidi="fa-IR"/>
        </w:rPr>
        <w:t xml:space="preserve">فساد اصل عبادت </w:t>
      </w:r>
      <w:r w:rsidR="003118C1" w:rsidRPr="00C05456">
        <w:rPr>
          <w:rFonts w:ascii="Traditional Arabic" w:hAnsi="Traditional Arabic" w:hint="cs"/>
          <w:rtl/>
          <w:lang w:bidi="fa-IR"/>
        </w:rPr>
        <w:t>می</w:t>
      </w:r>
      <w:r w:rsidRPr="00C05456">
        <w:rPr>
          <w:rFonts w:ascii="Traditional Arabic" w:hAnsi="Traditional Arabic" w:hint="cs"/>
          <w:rtl/>
          <w:lang w:bidi="fa-IR"/>
        </w:rPr>
        <w:t xml:space="preserve">گردد </w:t>
      </w:r>
      <w:r w:rsidR="003118C1" w:rsidRPr="00C05456">
        <w:rPr>
          <w:rFonts w:ascii="Traditional Arabic" w:hAnsi="Traditional Arabic" w:hint="cs"/>
          <w:rtl/>
          <w:lang w:bidi="fa-IR"/>
        </w:rPr>
        <w:t>که مراد از این نهی در واقع نهی از خود عبادت باشد، کان این جزء، شرط یا وصف واسطه در ث</w:t>
      </w:r>
      <w:r w:rsidR="00B16D48" w:rsidRPr="00C05456">
        <w:rPr>
          <w:rFonts w:ascii="Traditional Arabic" w:hAnsi="Traditional Arabic" w:hint="cs"/>
          <w:rtl/>
          <w:lang w:bidi="fa-IR"/>
        </w:rPr>
        <w:t>بو</w:t>
      </w:r>
      <w:r w:rsidR="003118C1" w:rsidRPr="00C05456">
        <w:rPr>
          <w:rFonts w:ascii="Traditional Arabic" w:hAnsi="Traditional Arabic" w:hint="cs"/>
          <w:rtl/>
          <w:lang w:bidi="fa-IR"/>
        </w:rPr>
        <w:t xml:space="preserve">تند، </w:t>
      </w:r>
      <w:r w:rsidR="009E4FA2" w:rsidRPr="00C05456">
        <w:rPr>
          <w:rFonts w:ascii="Traditional Arabic" w:hAnsi="Traditional Arabic" w:hint="cs"/>
          <w:rtl/>
          <w:lang w:bidi="fa-IR"/>
        </w:rPr>
        <w:t xml:space="preserve">یا واسطه در عروض. اما اگر نهی از جزء یا شرط یا وصف </w:t>
      </w:r>
      <w:r w:rsidR="00B1677F" w:rsidRPr="00C05456">
        <w:rPr>
          <w:rFonts w:ascii="Traditional Arabic" w:hAnsi="Traditional Arabic" w:hint="cs"/>
          <w:rtl/>
          <w:lang w:bidi="fa-IR"/>
        </w:rPr>
        <w:t>موجب فساد اصل عبادت نشود</w:t>
      </w:r>
      <w:r w:rsidR="009D4323" w:rsidRPr="00C05456">
        <w:rPr>
          <w:rFonts w:ascii="Traditional Arabic" w:hAnsi="Traditional Arabic" w:hint="cs"/>
          <w:rtl/>
          <w:lang w:bidi="fa-IR"/>
        </w:rPr>
        <w:t>،</w:t>
      </w:r>
      <w:r w:rsidR="00B1677F" w:rsidRPr="00C05456">
        <w:rPr>
          <w:rFonts w:ascii="Traditional Arabic" w:hAnsi="Traditional Arabic" w:hint="cs"/>
          <w:rtl/>
          <w:lang w:bidi="fa-IR"/>
        </w:rPr>
        <w:t xml:space="preserve"> نمی</w:t>
      </w:r>
      <w:r w:rsidR="009D4323" w:rsidRPr="00C05456">
        <w:rPr>
          <w:rFonts w:ascii="Traditional Arabic" w:hAnsi="Traditional Arabic" w:hint="cs"/>
          <w:rtl/>
          <w:lang w:bidi="fa-IR"/>
        </w:rPr>
        <w:t>‌</w:t>
      </w:r>
      <w:r w:rsidR="00B1677F" w:rsidRPr="00C05456">
        <w:rPr>
          <w:rFonts w:ascii="Traditional Arabic" w:hAnsi="Traditional Arabic" w:hint="cs"/>
          <w:rtl/>
          <w:lang w:bidi="fa-IR"/>
        </w:rPr>
        <w:t>توان قائل به فساد آن شد.</w:t>
      </w:r>
    </w:p>
    <w:p w:rsidR="004B59BC" w:rsidRPr="00C05456" w:rsidRDefault="00B1677F" w:rsidP="004B59BC">
      <w:pPr>
        <w:pBdr>
          <w:bottom w:val="single" w:sz="6" w:space="1" w:color="auto"/>
        </w:pBdr>
        <w:rPr>
          <w:rFonts w:ascii="Traditional Arabic" w:hAnsi="Traditional Arabic"/>
          <w:rtl/>
          <w:lang w:bidi="fa-IR"/>
        </w:rPr>
      </w:pPr>
      <w:r w:rsidRPr="00C05456">
        <w:rPr>
          <w:rFonts w:ascii="Traditional Arabic" w:hAnsi="Traditional Arabic" w:hint="cs"/>
          <w:rtl/>
          <w:lang w:bidi="fa-IR"/>
        </w:rPr>
        <w:t>قلت: مرحوم مظفر میفرماید</w:t>
      </w:r>
      <w:r w:rsidR="009D4323" w:rsidRPr="00C05456">
        <w:rPr>
          <w:rFonts w:ascii="Traditional Arabic" w:hAnsi="Traditional Arabic" w:hint="cs"/>
          <w:rtl/>
          <w:lang w:bidi="fa-IR"/>
        </w:rPr>
        <w:t>:</w:t>
      </w:r>
      <w:r w:rsidRPr="00C05456">
        <w:rPr>
          <w:rFonts w:ascii="Traditional Arabic" w:hAnsi="Traditional Arabic" w:hint="cs"/>
          <w:rtl/>
          <w:lang w:bidi="fa-IR"/>
        </w:rPr>
        <w:t xml:space="preserve"> این ان قلت دارای اشکالاتی است که فعلا زمان بررسی آن نیست</w:t>
      </w:r>
      <w:r w:rsidR="004B59BC" w:rsidRPr="00C05456">
        <w:rPr>
          <w:rFonts w:ascii="Traditional Arabic" w:hAnsi="Traditional Arabic" w:hint="cs"/>
          <w:rtl/>
          <w:lang w:bidi="fa-IR"/>
        </w:rPr>
        <w:t xml:space="preserve"> بعلاوه با آن مطلبی که ما گفتیم که مبعد نمی</w:t>
      </w:r>
      <w:r w:rsidR="00C423A3" w:rsidRPr="00C05456">
        <w:rPr>
          <w:rFonts w:ascii="Traditional Arabic" w:hAnsi="Traditional Arabic" w:hint="cs"/>
          <w:rtl/>
          <w:lang w:bidi="fa-IR"/>
        </w:rPr>
        <w:t>‌</w:t>
      </w:r>
      <w:r w:rsidR="004B59BC" w:rsidRPr="00C05456">
        <w:rPr>
          <w:rFonts w:ascii="Traditional Arabic" w:hAnsi="Traditional Arabic" w:hint="cs"/>
          <w:rtl/>
          <w:lang w:bidi="fa-IR"/>
        </w:rPr>
        <w:t>تواند مقرب باشد دیگر این اشکالات مسموع نیست.</w:t>
      </w:r>
    </w:p>
    <w:p w:rsidR="00B16D48" w:rsidRPr="00C05456" w:rsidRDefault="00B16D48" w:rsidP="004B59BC">
      <w:pPr>
        <w:rPr>
          <w:rFonts w:ascii="Traditional Arabic" w:hAnsi="Traditional Arabic"/>
          <w:color w:val="FF0000"/>
          <w:rtl/>
          <w:lang w:bidi="fa-IR"/>
        </w:rPr>
      </w:pPr>
      <w:r w:rsidRPr="00C05456">
        <w:rPr>
          <w:rFonts w:ascii="Traditional Arabic" w:hAnsi="Traditional Arabic" w:hint="cs"/>
          <w:color w:val="FF0000"/>
          <w:rtl/>
          <w:lang w:bidi="fa-IR"/>
        </w:rPr>
        <w:t>نهی غیری و مقدمی</w:t>
      </w:r>
      <w:r w:rsidR="00C423A3" w:rsidRPr="00C05456">
        <w:rPr>
          <w:rFonts w:ascii="Traditional Arabic" w:hAnsi="Traditional Arabic" w:hint="cs"/>
          <w:color w:val="FF0000"/>
          <w:rtl/>
          <w:lang w:bidi="fa-IR"/>
        </w:rPr>
        <w:t>.</w:t>
      </w:r>
    </w:p>
    <w:p w:rsidR="00B16D48" w:rsidRPr="00C05456" w:rsidRDefault="00B16D48" w:rsidP="004B59BC">
      <w:pPr>
        <w:rPr>
          <w:rFonts w:ascii="Traditional Arabic" w:hAnsi="Traditional Arabic"/>
          <w:rtl/>
          <w:lang w:bidi="fa-IR"/>
        </w:rPr>
      </w:pPr>
      <w:r w:rsidRPr="00C05456">
        <w:rPr>
          <w:rFonts w:ascii="Traditional Arabic" w:hAnsi="Traditional Arabic" w:hint="cs"/>
          <w:rtl/>
          <w:lang w:bidi="fa-IR"/>
        </w:rPr>
        <w:t>مرحوم مظفر قائلند نهی غیری</w:t>
      </w:r>
      <w:r w:rsidR="00A14B9C" w:rsidRPr="00C05456">
        <w:rPr>
          <w:rFonts w:ascii="Traditional Arabic" w:hAnsi="Traditional Arabic" w:hint="cs"/>
          <w:rtl/>
          <w:lang w:bidi="fa-IR"/>
        </w:rPr>
        <w:t xml:space="preserve"> نیز</w:t>
      </w:r>
      <w:r w:rsidRPr="00C05456">
        <w:rPr>
          <w:rFonts w:ascii="Traditional Arabic" w:hAnsi="Traditional Arabic" w:hint="cs"/>
          <w:rtl/>
          <w:lang w:bidi="fa-IR"/>
        </w:rPr>
        <w:t xml:space="preserve"> هم</w:t>
      </w:r>
      <w:r w:rsidR="00A14B9C" w:rsidRPr="00C05456">
        <w:rPr>
          <w:rFonts w:ascii="Traditional Arabic" w:hAnsi="Traditional Arabic" w:hint="cs"/>
          <w:rtl/>
          <w:lang w:bidi="fa-IR"/>
        </w:rPr>
        <w:t>انند نهی نفسی</w:t>
      </w:r>
      <w:r w:rsidRPr="00C05456">
        <w:rPr>
          <w:rFonts w:ascii="Traditional Arabic" w:hAnsi="Traditional Arabic" w:hint="cs"/>
          <w:rtl/>
          <w:lang w:bidi="fa-IR"/>
        </w:rPr>
        <w:t xml:space="preserve"> موجب فساد عبادت است.</w:t>
      </w:r>
    </w:p>
    <w:p w:rsidR="00B16D48" w:rsidRPr="00C05456" w:rsidRDefault="00A14B9C" w:rsidP="00C423A3">
      <w:pPr>
        <w:rPr>
          <w:rFonts w:ascii="Traditional Arabic" w:hAnsi="Traditional Arabic"/>
          <w:rtl/>
          <w:lang w:bidi="fa-IR"/>
        </w:rPr>
      </w:pPr>
      <w:r w:rsidRPr="00C05456">
        <w:rPr>
          <w:rFonts w:ascii="Traditional Arabic" w:hAnsi="Traditional Arabic" w:hint="cs"/>
          <w:rtl/>
          <w:lang w:bidi="fa-IR"/>
        </w:rPr>
        <w:t>ان قلت: بر مبنای کسانی که قائل</w:t>
      </w:r>
      <w:r w:rsidR="00B16D48" w:rsidRPr="00C05456">
        <w:rPr>
          <w:rFonts w:ascii="Traditional Arabic" w:hAnsi="Traditional Arabic" w:hint="cs"/>
          <w:rtl/>
          <w:lang w:bidi="fa-IR"/>
        </w:rPr>
        <w:t xml:space="preserve"> به کفایت مصلحت ذاتیه</w:t>
      </w:r>
      <w:r w:rsidRPr="00C05456">
        <w:rPr>
          <w:rFonts w:ascii="Traditional Arabic" w:hAnsi="Traditional Arabic" w:hint="cs"/>
          <w:rtl/>
          <w:lang w:bidi="fa-IR"/>
        </w:rPr>
        <w:t>‌اند</w:t>
      </w:r>
      <w:r w:rsidR="00C423A3" w:rsidRPr="00C05456">
        <w:rPr>
          <w:rFonts w:ascii="Traditional Arabic" w:hAnsi="Traditional Arabic" w:hint="cs"/>
          <w:rtl/>
          <w:lang w:bidi="fa-IR"/>
        </w:rPr>
        <w:t>، عملی که دارای نهی غیری است</w:t>
      </w:r>
      <w:r w:rsidR="00B16D48" w:rsidRPr="00C05456">
        <w:rPr>
          <w:rFonts w:ascii="Traditional Arabic" w:hAnsi="Traditional Arabic" w:hint="cs"/>
          <w:rtl/>
          <w:lang w:bidi="fa-IR"/>
        </w:rPr>
        <w:t xml:space="preserve"> </w:t>
      </w:r>
      <w:r w:rsidR="00C423A3" w:rsidRPr="00C05456">
        <w:rPr>
          <w:rFonts w:ascii="Traditional Arabic" w:hAnsi="Traditional Arabic" w:hint="cs"/>
          <w:rtl/>
          <w:lang w:bidi="fa-IR"/>
        </w:rPr>
        <w:t xml:space="preserve">نمی‌تواند فاسد باشد، زیرا </w:t>
      </w:r>
      <w:r w:rsidR="00B16D48" w:rsidRPr="00C05456">
        <w:rPr>
          <w:rFonts w:ascii="Traditional Arabic" w:hAnsi="Traditional Arabic" w:hint="cs"/>
          <w:rtl/>
          <w:lang w:bidi="fa-IR"/>
        </w:rPr>
        <w:t>عملی که نهی غیری بر آن تعلق گرفته دارای مصلحت ذاتیه است</w:t>
      </w:r>
      <w:r w:rsidR="00C423A3" w:rsidRPr="00C05456">
        <w:rPr>
          <w:rFonts w:ascii="Traditional Arabic" w:hAnsi="Traditional Arabic" w:hint="cs"/>
          <w:rtl/>
          <w:lang w:bidi="fa-IR"/>
        </w:rPr>
        <w:t>،</w:t>
      </w:r>
      <w:r w:rsidR="00B16D48" w:rsidRPr="00C05456">
        <w:rPr>
          <w:rFonts w:ascii="Traditional Arabic" w:hAnsi="Traditional Arabic" w:hint="cs"/>
          <w:rtl/>
          <w:lang w:bidi="fa-IR"/>
        </w:rPr>
        <w:t xml:space="preserve"> فلذا مقرب خواهد بود.</w:t>
      </w:r>
    </w:p>
    <w:p w:rsidR="006F3AE0" w:rsidRPr="00C05456" w:rsidRDefault="00B16D48" w:rsidP="006F3AE0">
      <w:pPr>
        <w:pBdr>
          <w:bottom w:val="single" w:sz="6" w:space="1" w:color="auto"/>
        </w:pBdr>
        <w:rPr>
          <w:rFonts w:ascii="Traditional Arabic" w:hAnsi="Traditional Arabic"/>
          <w:rtl/>
          <w:lang w:bidi="fa-IR"/>
        </w:rPr>
      </w:pPr>
      <w:r w:rsidRPr="00C05456">
        <w:rPr>
          <w:rFonts w:ascii="Traditional Arabic" w:hAnsi="Traditional Arabic" w:hint="cs"/>
          <w:rtl/>
          <w:lang w:bidi="fa-IR"/>
        </w:rPr>
        <w:t xml:space="preserve">قلت: قرب و بعد </w:t>
      </w:r>
      <w:r w:rsidR="00C423A3" w:rsidRPr="00C05456">
        <w:rPr>
          <w:rFonts w:ascii="Traditional Arabic" w:hAnsi="Traditional Arabic" w:hint="cs"/>
          <w:rtl/>
          <w:lang w:bidi="fa-IR"/>
        </w:rPr>
        <w:t xml:space="preserve">فقط </w:t>
      </w:r>
      <w:r w:rsidRPr="00C05456">
        <w:rPr>
          <w:rFonts w:ascii="Traditional Arabic" w:hAnsi="Traditional Arabic" w:hint="cs"/>
          <w:rtl/>
          <w:lang w:bidi="fa-IR"/>
        </w:rPr>
        <w:t>دائر مدار مصلحت و مفسد ذاتیه نیست</w:t>
      </w:r>
      <w:r w:rsidR="00C423A3" w:rsidRPr="00C05456">
        <w:rPr>
          <w:rFonts w:ascii="Traditional Arabic" w:hAnsi="Traditional Arabic" w:hint="cs"/>
          <w:rtl/>
          <w:lang w:bidi="fa-IR"/>
        </w:rPr>
        <w:t>،</w:t>
      </w:r>
      <w:r w:rsidRPr="00C05456">
        <w:rPr>
          <w:rFonts w:ascii="Traditional Arabic" w:hAnsi="Traditional Arabic" w:hint="cs"/>
          <w:rtl/>
          <w:lang w:bidi="fa-IR"/>
        </w:rPr>
        <w:t xml:space="preserve"> بلکه اعم است از مصلحت و مفسده ذاتیه و مصلحت و مفسده فعلیه. و در نهی غیری فعل </w:t>
      </w:r>
      <w:r w:rsidR="00C423A3" w:rsidRPr="00C05456">
        <w:rPr>
          <w:rFonts w:ascii="Traditional Arabic" w:hAnsi="Traditional Arabic" w:hint="cs"/>
          <w:rtl/>
          <w:lang w:bidi="fa-IR"/>
        </w:rPr>
        <w:t xml:space="preserve">منهی‌عنه </w:t>
      </w:r>
      <w:r w:rsidRPr="00C05456">
        <w:rPr>
          <w:rFonts w:ascii="Traditional Arabic" w:hAnsi="Traditional Arabic" w:hint="cs"/>
          <w:rtl/>
          <w:lang w:bidi="fa-IR"/>
        </w:rPr>
        <w:t xml:space="preserve">دارای مفسده فعلیه است و همین </w:t>
      </w:r>
      <w:r w:rsidR="00D4355D">
        <w:rPr>
          <w:rFonts w:ascii="Traditional Arabic" w:hAnsi="Traditional Arabic" w:hint="cs"/>
          <w:rtl/>
          <w:lang w:bidi="fa-IR"/>
        </w:rPr>
        <w:t>برای بعد کافی است و آنچه مبعد است نمیتواند مقرب باشد.</w:t>
      </w:r>
    </w:p>
    <w:p w:rsidR="006F3AE0" w:rsidRDefault="006F3AE0" w:rsidP="006F3AE0">
      <w:pPr>
        <w:rPr>
          <w:rFonts w:ascii="Traditional Arabic" w:hAnsi="Traditional Arabic"/>
          <w:color w:val="FF0000"/>
          <w:rtl/>
          <w:lang w:bidi="fa-IR"/>
        </w:rPr>
      </w:pPr>
      <w:r w:rsidRPr="00C05456">
        <w:rPr>
          <w:rFonts w:ascii="Traditional Arabic" w:hAnsi="Traditional Arabic" w:hint="cs"/>
          <w:color w:val="FF0000"/>
          <w:rtl/>
          <w:lang w:bidi="fa-IR"/>
        </w:rPr>
        <w:t>نهی کراهتی.</w:t>
      </w:r>
    </w:p>
    <w:p w:rsidR="00F702CD" w:rsidRDefault="00F702CD" w:rsidP="00F702CD">
      <w:pPr>
        <w:rPr>
          <w:rFonts w:ascii="Traditional Arabic" w:hAnsi="Traditional Arabic"/>
          <w:color w:val="FF0000"/>
          <w:rtl/>
          <w:lang w:bidi="fa-IR"/>
        </w:rPr>
      </w:pPr>
      <w:r>
        <w:rPr>
          <w:rFonts w:ascii="Traditional Arabic" w:hAnsi="Traditional Arabic" w:hint="cs"/>
          <w:color w:val="FF0000"/>
          <w:rtl/>
          <w:lang w:bidi="fa-IR"/>
        </w:rPr>
        <w:lastRenderedPageBreak/>
        <w:t>گاهی نهی به اصل عبادت یا جزء یا شرط یا وصف آن تعلق می‌گیرد و گاهی به عنوانی تعلق میگیرد که آن عنوان با عنوان ماموربه(یعنی عبادت) عموم و خصوص من وجه است.</w:t>
      </w:r>
    </w:p>
    <w:p w:rsidR="00F702CD" w:rsidRPr="00C05456" w:rsidRDefault="00F702CD" w:rsidP="006F3AE0">
      <w:pPr>
        <w:rPr>
          <w:rFonts w:ascii="Traditional Arabic" w:hAnsi="Traditional Arabic"/>
          <w:color w:val="FF0000"/>
          <w:rtl/>
          <w:lang w:bidi="fa-IR"/>
        </w:rPr>
      </w:pPr>
      <w:r>
        <w:rPr>
          <w:rFonts w:ascii="Traditional Arabic" w:hAnsi="Traditional Arabic" w:hint="cs"/>
          <w:color w:val="FF0000"/>
          <w:rtl/>
          <w:lang w:bidi="fa-IR"/>
        </w:rPr>
        <w:t>صورت اول:</w:t>
      </w:r>
    </w:p>
    <w:p w:rsidR="00C05456" w:rsidRDefault="00C05456" w:rsidP="00C05456">
      <w:pPr>
        <w:rPr>
          <w:rFonts w:ascii="Traditional Arabic" w:hAnsi="Traditional Arabic"/>
          <w:color w:val="000000"/>
          <w:rtl/>
          <w:lang w:bidi="fa-IR"/>
        </w:rPr>
      </w:pPr>
      <w:r w:rsidRPr="00C05456">
        <w:rPr>
          <w:rFonts w:ascii="Traditional Arabic" w:hAnsi="Traditional Arabic" w:hint="cs"/>
          <w:color w:val="000000"/>
          <w:rtl/>
          <w:lang w:bidi="fa-IR"/>
        </w:rPr>
        <w:t>مرحوم مظفر</w:t>
      </w:r>
      <w:r>
        <w:rPr>
          <w:rFonts w:ascii="Traditional Arabic" w:hAnsi="Traditional Arabic" w:hint="cs"/>
          <w:color w:val="000000"/>
          <w:rtl/>
          <w:lang w:bidi="fa-IR"/>
        </w:rPr>
        <w:t xml:space="preserve"> میفرماید به همان ملاکی که در نهی تحریمی گفتیم در نهی تنزیهی نیز قائل به فساد می</w:t>
      </w:r>
      <w:r w:rsidR="00D4355D">
        <w:rPr>
          <w:rFonts w:ascii="Traditional Arabic" w:hAnsi="Traditional Arabic" w:hint="cs"/>
          <w:color w:val="000000"/>
          <w:rtl/>
          <w:lang w:bidi="fa-IR"/>
        </w:rPr>
        <w:t>‌</w:t>
      </w:r>
      <w:r>
        <w:rPr>
          <w:rFonts w:ascii="Traditional Arabic" w:hAnsi="Traditional Arabic" w:hint="cs"/>
          <w:color w:val="000000"/>
          <w:rtl/>
          <w:lang w:bidi="fa-IR"/>
        </w:rPr>
        <w:t>شویم. یعنی می</w:t>
      </w:r>
      <w:r w:rsidR="00D4355D">
        <w:rPr>
          <w:rFonts w:ascii="Traditional Arabic" w:hAnsi="Traditional Arabic" w:hint="cs"/>
          <w:color w:val="000000"/>
          <w:rtl/>
          <w:lang w:bidi="fa-IR"/>
        </w:rPr>
        <w:t>‌</w:t>
      </w:r>
      <w:r>
        <w:rPr>
          <w:rFonts w:ascii="Traditional Arabic" w:hAnsi="Traditional Arabic" w:hint="cs"/>
          <w:color w:val="000000"/>
          <w:rtl/>
          <w:lang w:bidi="fa-IR"/>
        </w:rPr>
        <w:t>گوییم تقر</w:t>
      </w:r>
      <w:r w:rsidR="00766662">
        <w:rPr>
          <w:rFonts w:ascii="Traditional Arabic" w:hAnsi="Traditional Arabic" w:hint="cs"/>
          <w:color w:val="000000"/>
          <w:rtl/>
          <w:lang w:bidi="fa-IR"/>
        </w:rPr>
        <w:t xml:space="preserve">ب با چیزی که مبعد است ممکن نیست اگرچه قبول داریم که </w:t>
      </w:r>
      <w:r w:rsidR="00D4355D">
        <w:rPr>
          <w:rFonts w:ascii="Traditional Arabic" w:hAnsi="Traditional Arabic" w:hint="cs"/>
          <w:color w:val="000000"/>
          <w:rtl/>
          <w:lang w:bidi="fa-IR"/>
        </w:rPr>
        <w:t xml:space="preserve">درجه </w:t>
      </w:r>
      <w:r w:rsidR="00766662">
        <w:rPr>
          <w:rFonts w:ascii="Traditional Arabic" w:hAnsi="Traditional Arabic" w:hint="cs"/>
          <w:color w:val="000000"/>
          <w:rtl/>
          <w:lang w:bidi="fa-IR"/>
        </w:rPr>
        <w:t>بعد در نهی تنزیهی به مراتب کمتر از نهی تحریمی است.</w:t>
      </w:r>
    </w:p>
    <w:p w:rsidR="00766662" w:rsidRDefault="00766662" w:rsidP="00766662">
      <w:pPr>
        <w:rPr>
          <w:rFonts w:ascii="Traditional Arabic" w:hAnsi="Traditional Arabic"/>
          <w:color w:val="000000"/>
          <w:rtl/>
          <w:lang w:bidi="fa-IR"/>
        </w:rPr>
      </w:pPr>
      <w:r>
        <w:rPr>
          <w:rFonts w:ascii="Traditional Arabic" w:hAnsi="Traditional Arabic" w:hint="cs"/>
          <w:color w:val="000000"/>
          <w:rtl/>
          <w:lang w:bidi="fa-IR"/>
        </w:rPr>
        <w:t>شاهد بر این مطلب هم که مبعد</w:t>
      </w:r>
      <w:r w:rsidR="00D4355D">
        <w:rPr>
          <w:rFonts w:ascii="Traditional Arabic" w:hAnsi="Traditional Arabic" w:hint="cs"/>
          <w:color w:val="000000"/>
          <w:rtl/>
          <w:lang w:bidi="fa-IR"/>
        </w:rPr>
        <w:t>(حتی با نهی کراهتی)</w:t>
      </w:r>
      <w:r>
        <w:rPr>
          <w:rFonts w:ascii="Traditional Arabic" w:hAnsi="Traditional Arabic" w:hint="cs"/>
          <w:color w:val="000000"/>
          <w:rtl/>
          <w:lang w:bidi="fa-IR"/>
        </w:rPr>
        <w:t xml:space="preserve"> نمی</w:t>
      </w:r>
      <w:r w:rsidR="00D4355D">
        <w:rPr>
          <w:rFonts w:ascii="Traditional Arabic" w:hAnsi="Traditional Arabic" w:hint="cs"/>
          <w:color w:val="000000"/>
          <w:rtl/>
          <w:lang w:bidi="fa-IR"/>
        </w:rPr>
        <w:t>‌</w:t>
      </w:r>
      <w:r>
        <w:rPr>
          <w:rFonts w:ascii="Traditional Arabic" w:hAnsi="Traditional Arabic" w:hint="cs"/>
          <w:color w:val="000000"/>
          <w:rtl/>
          <w:lang w:bidi="fa-IR"/>
        </w:rPr>
        <w:t>تواند مقرب باشد این است که علماء نهی کراهتی از عبادات را توجیه به اقل ثوابا نموده اند.</w:t>
      </w:r>
    </w:p>
    <w:p w:rsidR="006F3AE0" w:rsidRDefault="00766662" w:rsidP="00393604">
      <w:pPr>
        <w:rPr>
          <w:rFonts w:ascii="Traditional Arabic" w:hAnsi="Traditional Arabic"/>
          <w:color w:val="000000"/>
          <w:rtl/>
          <w:lang w:bidi="fa-IR"/>
        </w:rPr>
      </w:pPr>
      <w:r>
        <w:rPr>
          <w:rFonts w:ascii="Traditional Arabic" w:hAnsi="Traditional Arabic" w:hint="cs"/>
          <w:color w:val="000000"/>
          <w:rtl/>
          <w:lang w:bidi="fa-IR"/>
        </w:rPr>
        <w:t>یعنی میگویند مراد نهی(تنزیهی) از عباد</w:t>
      </w:r>
      <w:r w:rsidR="00393604">
        <w:rPr>
          <w:rFonts w:ascii="Traditional Arabic" w:hAnsi="Traditional Arabic" w:hint="cs"/>
          <w:color w:val="000000"/>
          <w:rtl/>
          <w:lang w:bidi="fa-IR"/>
        </w:rPr>
        <w:t>ا</w:t>
      </w:r>
      <w:r>
        <w:rPr>
          <w:rFonts w:ascii="Traditional Arabic" w:hAnsi="Traditional Arabic" w:hint="cs"/>
          <w:color w:val="000000"/>
          <w:rtl/>
          <w:lang w:bidi="fa-IR"/>
        </w:rPr>
        <w:t>ت</w:t>
      </w:r>
      <w:r w:rsidR="00393604">
        <w:rPr>
          <w:rFonts w:ascii="Traditional Arabic" w:hAnsi="Traditional Arabic" w:hint="cs"/>
          <w:color w:val="000000"/>
          <w:rtl/>
          <w:lang w:bidi="fa-IR"/>
        </w:rPr>
        <w:t>،</w:t>
      </w:r>
      <w:r>
        <w:rPr>
          <w:rFonts w:ascii="Traditional Arabic" w:hAnsi="Traditional Arabic" w:hint="cs"/>
          <w:color w:val="000000"/>
          <w:rtl/>
          <w:lang w:bidi="fa-IR"/>
        </w:rPr>
        <w:t xml:space="preserve"> کراهت در مقابل استحباب </w:t>
      </w:r>
      <w:r w:rsidR="00393604">
        <w:rPr>
          <w:rFonts w:ascii="Traditional Arabic" w:hAnsi="Traditional Arabic" w:hint="cs"/>
          <w:color w:val="000000"/>
          <w:rtl/>
          <w:lang w:bidi="fa-IR"/>
        </w:rPr>
        <w:t>و دیگر موارد از احکام خمسه نیست. بلکه اراشاد به اقلیت ثواب در این موارد است.</w:t>
      </w:r>
    </w:p>
    <w:p w:rsidR="00F702CD" w:rsidRDefault="00393604" w:rsidP="00514079">
      <w:pPr>
        <w:rPr>
          <w:rFonts w:ascii="Traditional Arabic" w:hAnsi="Traditional Arabic"/>
          <w:color w:val="000000"/>
          <w:rtl/>
          <w:lang w:bidi="fa-IR"/>
        </w:rPr>
      </w:pPr>
      <w:r>
        <w:rPr>
          <w:rFonts w:ascii="Traditional Arabic" w:hAnsi="Traditional Arabic" w:hint="cs"/>
          <w:color w:val="000000"/>
          <w:rtl/>
          <w:lang w:bidi="fa-IR"/>
        </w:rPr>
        <w:t xml:space="preserve">مرحوم </w:t>
      </w:r>
      <w:r w:rsidR="00514079">
        <w:rPr>
          <w:rFonts w:ascii="Traditional Arabic" w:hAnsi="Traditional Arabic" w:hint="cs"/>
          <w:color w:val="000000"/>
          <w:rtl/>
          <w:lang w:bidi="fa-IR"/>
        </w:rPr>
        <w:t>مظفر</w:t>
      </w:r>
      <w:r>
        <w:rPr>
          <w:rFonts w:ascii="Traditional Arabic" w:hAnsi="Traditional Arabic" w:hint="cs"/>
          <w:color w:val="000000"/>
          <w:rtl/>
          <w:lang w:bidi="fa-IR"/>
        </w:rPr>
        <w:t xml:space="preserve"> در ادامه میفرماید البته این توجیه در زمانی صحیح است که ما دلیلی بر این مطلب(یعنی اشاره نهی بر اقلیت ثواب داشته باشم)، اما اگر دانستیم که نهی از احکام خمسه است یا ندانستیم که این نهی از احکام خمسه است یا ارشاد است، باید نهی را دلیل بر فساد عمل بدانیم و دیگر حمل بر اقلُ‌ثواباً قابل قبول نیست.</w:t>
      </w:r>
    </w:p>
    <w:p w:rsidR="00F702CD" w:rsidRDefault="00F702CD" w:rsidP="00F702CD">
      <w:pPr>
        <w:rPr>
          <w:rFonts w:ascii="Traditional Arabic" w:hAnsi="Traditional Arabic"/>
          <w:color w:val="000000"/>
          <w:rtl/>
          <w:lang w:bidi="fa-IR"/>
        </w:rPr>
      </w:pPr>
      <w:r>
        <w:rPr>
          <w:rFonts w:ascii="Traditional Arabic" w:hAnsi="Traditional Arabic" w:hint="cs"/>
          <w:color w:val="000000"/>
          <w:rtl/>
          <w:lang w:bidi="fa-IR"/>
        </w:rPr>
        <w:t>صورت دوم:</w:t>
      </w:r>
      <w:r w:rsidR="00514079">
        <w:rPr>
          <w:rFonts w:ascii="Traditional Arabic" w:hAnsi="Traditional Arabic" w:hint="cs"/>
          <w:color w:val="000000"/>
          <w:rtl/>
          <w:lang w:bidi="fa-IR"/>
        </w:rPr>
        <w:t xml:space="preserve"> مانند امر به صلات و نهی از کون در موضع تهمت.</w:t>
      </w:r>
    </w:p>
    <w:p w:rsidR="00F702CD" w:rsidRDefault="00F702CD" w:rsidP="00F702CD">
      <w:pPr>
        <w:rPr>
          <w:rFonts w:ascii="Traditional Arabic" w:hAnsi="Traditional Arabic"/>
          <w:color w:val="000000"/>
          <w:rtl/>
          <w:lang w:bidi="fa-IR"/>
        </w:rPr>
      </w:pPr>
      <w:r>
        <w:rPr>
          <w:rFonts w:ascii="Traditional Arabic" w:hAnsi="Traditional Arabic" w:hint="cs"/>
          <w:color w:val="000000"/>
          <w:rtl/>
          <w:lang w:bidi="fa-IR"/>
        </w:rPr>
        <w:t>در این صورت ما یا در مجمع قائل به اجتماع میشویم یا قائل به امتناع در صورتی که</w:t>
      </w:r>
      <w:r w:rsidR="00514079">
        <w:rPr>
          <w:rFonts w:ascii="Traditional Arabic" w:hAnsi="Traditional Arabic" w:hint="cs"/>
          <w:color w:val="000000"/>
          <w:rtl/>
          <w:lang w:bidi="fa-IR"/>
        </w:rPr>
        <w:t xml:space="preserve"> قائل به اجتماع شویم دیگر مسأله از مسائل بحث دلالت نهی بر فساد خارج است.</w:t>
      </w:r>
    </w:p>
    <w:p w:rsidR="00514079" w:rsidRDefault="00514079" w:rsidP="00514079">
      <w:pPr>
        <w:rPr>
          <w:rFonts w:ascii="Traditional Arabic" w:hAnsi="Traditional Arabic"/>
          <w:color w:val="000000"/>
          <w:rtl/>
          <w:lang w:bidi="fa-IR"/>
        </w:rPr>
      </w:pPr>
      <w:r>
        <w:rPr>
          <w:rFonts w:ascii="Traditional Arabic" w:hAnsi="Traditional Arabic" w:hint="cs"/>
          <w:color w:val="000000"/>
          <w:rtl/>
          <w:lang w:bidi="fa-IR"/>
        </w:rPr>
        <w:lastRenderedPageBreak/>
        <w:t>اما اگر قائل به امتناع شدیم و جانب نهی را مقدم دانستیم مسأله داخل در بحث و بازهم حکم به فساد عمل خواهیم نمود.</w:t>
      </w:r>
    </w:p>
    <w:p w:rsidR="00514079" w:rsidRDefault="00514079" w:rsidP="00514079">
      <w:pPr>
        <w:rPr>
          <w:rFonts w:ascii="Traditional Arabic" w:hAnsi="Traditional Arabic"/>
          <w:color w:val="000000"/>
          <w:rtl/>
          <w:lang w:bidi="fa-IR"/>
        </w:rPr>
      </w:pPr>
      <w:r>
        <w:rPr>
          <w:rFonts w:ascii="Traditional Arabic" w:hAnsi="Traditional Arabic" w:hint="cs"/>
          <w:color w:val="000000"/>
          <w:rtl/>
          <w:lang w:bidi="fa-IR"/>
        </w:rPr>
        <w:t>تنبیه:</w:t>
      </w:r>
    </w:p>
    <w:p w:rsidR="00514079" w:rsidRPr="00766662" w:rsidRDefault="00514079" w:rsidP="007B5E05">
      <w:pPr>
        <w:rPr>
          <w:rFonts w:ascii="Traditional Arabic" w:hAnsi="Traditional Arabic"/>
          <w:color w:val="000000"/>
          <w:lang w:bidi="fa-IR"/>
        </w:rPr>
      </w:pPr>
      <w:r>
        <w:rPr>
          <w:rFonts w:ascii="Traditional Arabic" w:hAnsi="Traditional Arabic" w:hint="cs"/>
          <w:color w:val="000000"/>
          <w:rtl/>
          <w:lang w:bidi="fa-IR"/>
        </w:rPr>
        <w:t xml:space="preserve">مراد ما از نهی در مقام نهی </w:t>
      </w:r>
      <w:r w:rsidR="007B5E05">
        <w:rPr>
          <w:rFonts w:ascii="Traditional Arabic" w:hAnsi="Traditional Arabic" w:hint="cs"/>
          <w:color w:val="000000"/>
          <w:rtl/>
          <w:lang w:bidi="fa-IR"/>
        </w:rPr>
        <w:t>است دلالت بر ردع و زجر نماید یعنی نهی‌ای که دلالت بر حرمت یا کراهت نماید، اما اگر نهی به داعی دیگری غیر از زجر مثلا به داعی ارشاد به مانعیت بیان گردد، از بحث ما نحن‌فیه خارج است.</w:t>
      </w:r>
      <w:bookmarkStart w:id="0" w:name="_GoBack"/>
      <w:bookmarkEnd w:id="0"/>
    </w:p>
    <w:sectPr w:rsidR="00514079" w:rsidRPr="00766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D5"/>
    <w:rsid w:val="00107911"/>
    <w:rsid w:val="00152670"/>
    <w:rsid w:val="002C500A"/>
    <w:rsid w:val="00310E72"/>
    <w:rsid w:val="003118C1"/>
    <w:rsid w:val="003863A8"/>
    <w:rsid w:val="00393604"/>
    <w:rsid w:val="00494C58"/>
    <w:rsid w:val="004B59BC"/>
    <w:rsid w:val="00514079"/>
    <w:rsid w:val="00592558"/>
    <w:rsid w:val="006648BD"/>
    <w:rsid w:val="006F3AE0"/>
    <w:rsid w:val="00721B80"/>
    <w:rsid w:val="00766662"/>
    <w:rsid w:val="007B5E05"/>
    <w:rsid w:val="007B752B"/>
    <w:rsid w:val="00807BE3"/>
    <w:rsid w:val="00842ED5"/>
    <w:rsid w:val="008E6730"/>
    <w:rsid w:val="008E7E8B"/>
    <w:rsid w:val="00962692"/>
    <w:rsid w:val="009D4323"/>
    <w:rsid w:val="009E4FA2"/>
    <w:rsid w:val="00A14B9C"/>
    <w:rsid w:val="00A171EB"/>
    <w:rsid w:val="00A260EC"/>
    <w:rsid w:val="00A95450"/>
    <w:rsid w:val="00B1677F"/>
    <w:rsid w:val="00B16D48"/>
    <w:rsid w:val="00C05456"/>
    <w:rsid w:val="00C423A3"/>
    <w:rsid w:val="00D4355D"/>
    <w:rsid w:val="00F61F4B"/>
    <w:rsid w:val="00F702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626CD-347E-4B0B-8576-495769ED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ahoma"/>
        <w:sz w:val="36"/>
        <w:szCs w:val="36"/>
        <w:lang w:val="en-US" w:eastAsia="en-US" w:bidi="ar-SA"/>
      </w:rPr>
    </w:rPrDefault>
    <w:pPrDefault>
      <w:pPr>
        <w:bidi/>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682</Words>
  <Characters>3888</Characters>
  <Application>Microsoft Office Word</Application>
  <DocSecurity>0</DocSecurity>
  <Lines>32</Lines>
  <Paragraphs>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 Ehsan Hojjatian</dc:creator>
  <cp:keywords/>
  <dc:description/>
  <cp:lastModifiedBy>Seyed Ehsan Hojjatian</cp:lastModifiedBy>
  <cp:revision>10</cp:revision>
  <dcterms:created xsi:type="dcterms:W3CDTF">2016-10-23T15:32:00Z</dcterms:created>
  <dcterms:modified xsi:type="dcterms:W3CDTF">2016-10-25T15:39:00Z</dcterms:modified>
</cp:coreProperties>
</file>