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9D" w:rsidRPr="001224EA" w:rsidRDefault="00B5249D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>بسم الله الرحمن الرحیم.</w:t>
      </w:r>
    </w:p>
    <w:p w:rsidR="00B5249D" w:rsidRPr="001224EA" w:rsidRDefault="00B5249D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>مقدمات مباحث حجت(مقصد سوم).</w:t>
      </w:r>
    </w:p>
    <w:p w:rsidR="00152670" w:rsidRPr="001224EA" w:rsidRDefault="00F52158">
      <w:pPr>
        <w:rPr>
          <w:rFonts w:ascii="Traditional Arabic" w:hAnsi="Traditional Arabic" w:cs="Traditional Arabic"/>
          <w:color w:val="FF0000"/>
          <w:sz w:val="32"/>
          <w:rtl/>
          <w:lang w:bidi="fa-IR"/>
        </w:rPr>
      </w:pPr>
      <w:r w:rsidRPr="001224EA">
        <w:rPr>
          <w:rFonts w:ascii="Traditional Arabic" w:hAnsi="Traditional Arabic" w:cs="Traditional Arabic"/>
          <w:color w:val="FF0000"/>
          <w:sz w:val="32"/>
          <w:rtl/>
          <w:lang w:bidi="fa-IR"/>
        </w:rPr>
        <w:t>مقدمه اول:</w:t>
      </w:r>
      <w:r w:rsidR="00B5249D" w:rsidRPr="001224EA">
        <w:rPr>
          <w:rFonts w:ascii="Traditional Arabic" w:hAnsi="Traditional Arabic" w:cs="Traditional Arabic" w:hint="cs"/>
          <w:color w:val="FF0000"/>
          <w:sz w:val="32"/>
          <w:rtl/>
          <w:lang w:bidi="fa-IR"/>
        </w:rPr>
        <w:t xml:space="preserve"> موضوع مقصد سوم.</w:t>
      </w:r>
    </w:p>
    <w:p w:rsidR="009B657D" w:rsidRPr="001224EA" w:rsidRDefault="009B657D" w:rsidP="009B657D">
      <w:pPr>
        <w:pStyle w:val="a3"/>
        <w:bidi/>
        <w:rPr>
          <w:rFonts w:ascii="Traditional Arabic" w:hAnsi="Traditional Arabic" w:cs="Traditional Arabic"/>
          <w:color w:val="FF0000"/>
          <w:sz w:val="32"/>
          <w:szCs w:val="32"/>
        </w:rPr>
      </w:pPr>
      <w:r w:rsidRPr="001224E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موضوع مباحث حجت عبارت است از </w:t>
      </w:r>
      <w:r w:rsidRPr="001224EA">
        <w:rPr>
          <w:rFonts w:ascii="Traditional Arabic" w:hAnsi="Traditional Arabic" w:cs="Traditional Arabic"/>
          <w:color w:val="FF0000"/>
          <w:sz w:val="32"/>
          <w:szCs w:val="32"/>
          <w:rtl/>
        </w:rPr>
        <w:t>«كل شى‏ء يصلح ان يدعى انه دليل على الحكم الشرعى»</w:t>
      </w:r>
      <w:r w:rsidR="00D94567" w:rsidRPr="001224EA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.</w:t>
      </w:r>
    </w:p>
    <w:p w:rsidR="009B657D" w:rsidRPr="001224EA" w:rsidRDefault="009B657D" w:rsidP="00B5249D">
      <w:pPr>
        <w:pStyle w:val="a3"/>
        <w:bidi/>
        <w:rPr>
          <w:rFonts w:ascii="Traditional Arabic" w:hAnsi="Traditional Arabic" w:cs="Traditional Arabic"/>
          <w:sz w:val="32"/>
          <w:szCs w:val="32"/>
        </w:rPr>
      </w:pPr>
      <w:r w:rsidRPr="001224E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عوارضى كه مى‏خواهيم در اين مقصد براى </w:t>
      </w:r>
      <w:r w:rsidR="00B5249D" w:rsidRPr="001224E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این</w:t>
      </w:r>
      <w:r w:rsidRPr="001224E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موضوع كلى اثبات كنيم عبارت‏اند از حجيت و دليليت، كه يا اين عوارض براى اين موضوع اثبات </w:t>
      </w:r>
      <w:r w:rsidR="00B5249D" w:rsidRPr="001224E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گردیده</w:t>
      </w:r>
      <w:r w:rsidRPr="001224E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 يا سلب خواهد شد</w:t>
      </w:r>
      <w:r w:rsidR="00B5249D" w:rsidRPr="001224E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F52158" w:rsidRPr="001224EA" w:rsidRDefault="009B657D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/>
          <w:sz w:val="32"/>
          <w:rtl/>
          <w:lang w:bidi="fa-IR"/>
        </w:rPr>
        <w:t>اختلاف در موضوع علم اصول</w:t>
      </w:r>
      <w:r w:rsidR="00B5249D" w:rsidRPr="001224EA">
        <w:rPr>
          <w:rFonts w:ascii="Traditional Arabic" w:hAnsi="Traditional Arabic" w:cs="Traditional Arabic" w:hint="cs"/>
          <w:sz w:val="32"/>
          <w:rtl/>
          <w:lang w:bidi="fa-IR"/>
        </w:rPr>
        <w:t>.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 </w:t>
      </w:r>
    </w:p>
    <w:p w:rsidR="009B657D" w:rsidRPr="001224EA" w:rsidRDefault="00556F54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/>
          <w:sz w:val="32"/>
          <w:rtl/>
          <w:lang w:bidi="fa-IR"/>
        </w:rPr>
        <w:t>مشهور</w:t>
      </w:r>
      <w:r w:rsidR="00B5249D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و محقق قمی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>: ادله اربعه با وصف دلیلیت و حجیت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موضوع است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>.</w:t>
      </w:r>
    </w:p>
    <w:p w:rsidR="009B657D" w:rsidRPr="001224EA" w:rsidRDefault="009B657D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/>
          <w:sz w:val="32"/>
          <w:rtl/>
          <w:lang w:bidi="fa-IR"/>
        </w:rPr>
        <w:t>مرحوم صاحب فصول: ذات ادله اربعه بدون وصف دلیلیت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موضوع است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>.</w:t>
      </w:r>
    </w:p>
    <w:p w:rsidR="00D94567" w:rsidRPr="001224EA" w:rsidRDefault="00D94567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نظر مصنف: 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>‏«كل شى‏ء يصلح ان يدعى انه دليل على الحكم الشرعى».‏</w:t>
      </w:r>
    </w:p>
    <w:p w:rsidR="00556F54" w:rsidRPr="001224EA" w:rsidRDefault="00B5249D" w:rsidP="00D94567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اشکال صاحب فصول بر مشهور: 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>از تعریف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شمای مشهور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 xml:space="preserve"> لازم می</w:t>
      </w: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>‌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 xml:space="preserve">آید </w:t>
      </w: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بحث از 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>حجیت ادله</w:t>
      </w:r>
      <w:r w:rsidRPr="001224EA">
        <w:rPr>
          <w:rFonts w:ascii="Traditional Arabic" w:hAnsi="Traditional Arabic" w:cs="Traditional Arabic" w:hint="cs"/>
          <w:sz w:val="32"/>
          <w:rtl/>
          <w:lang w:bidi="fa-IR"/>
        </w:rPr>
        <w:t>(مانند بحث از حجیت خبر واحد)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 xml:space="preserve"> که از عوارض ادله است داخل در مبادی </w:t>
      </w:r>
      <w:r w:rsidR="00B75853" w:rsidRPr="001224EA">
        <w:rPr>
          <w:rFonts w:ascii="Traditional Arabic" w:hAnsi="Traditional Arabic" w:cs="Traditional Arabic" w:hint="cs"/>
          <w:sz w:val="32"/>
          <w:rtl/>
          <w:lang w:bidi="fa-IR"/>
        </w:rPr>
        <w:t>تصوریه</w:t>
      </w:r>
      <w:r w:rsidR="00B75853" w:rsidRPr="001224EA">
        <w:rPr>
          <w:rStyle w:val="a6"/>
          <w:rFonts w:ascii="Traditional Arabic" w:hAnsi="Traditional Arabic" w:cs="Traditional Arabic"/>
          <w:sz w:val="32"/>
          <w:rtl/>
          <w:lang w:bidi="fa-IR"/>
        </w:rPr>
        <w:footnoteReference w:id="1"/>
      </w:r>
      <w:r w:rsidR="00B75853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>علم اصول باشد نه مسائل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آن</w:t>
      </w:r>
      <w:r w:rsidR="006830DA" w:rsidRPr="001224EA">
        <w:rPr>
          <w:rFonts w:ascii="Traditional Arabic" w:hAnsi="Traditional Arabic" w:cs="Traditional Arabic"/>
          <w:sz w:val="32"/>
          <w:rtl/>
          <w:lang w:bidi="fa-IR"/>
        </w:rPr>
        <w:t>.</w:t>
      </w:r>
    </w:p>
    <w:p w:rsidR="009B657D" w:rsidRPr="001224EA" w:rsidRDefault="006830DA" w:rsidP="00D94567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مرحوم مظفر: اگر گفتیم ادله اربعه 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موضوع است 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خود به خود 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>دلیلت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 هم ثابت است و اگر گفتیم ذات ادله اربعه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 xml:space="preserve"> موضوع است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 انحصار </w:t>
      </w:r>
      <w:r w:rsidR="00D94567" w:rsidRPr="001224EA">
        <w:rPr>
          <w:rFonts w:ascii="Traditional Arabic" w:hAnsi="Traditional Arabic" w:cs="Traditional Arabic" w:hint="cs"/>
          <w:sz w:val="32"/>
          <w:rtl/>
          <w:lang w:bidi="fa-IR"/>
        </w:rPr>
        <w:t>به ادله اربع بلاوجه</w:t>
      </w: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 است.</w:t>
      </w:r>
      <w:r w:rsidR="00C2341A" w:rsidRPr="001224EA">
        <w:rPr>
          <w:rFonts w:ascii="Traditional Arabic" w:hAnsi="Traditional Arabic" w:cs="Traditional Arabic" w:hint="cs"/>
          <w:sz w:val="32"/>
          <w:rtl/>
          <w:lang w:bidi="fa-IR"/>
        </w:rPr>
        <w:t>ش</w:t>
      </w:r>
    </w:p>
    <w:p w:rsidR="008F5B07" w:rsidRDefault="006830DA">
      <w:pPr>
        <w:rPr>
          <w:rFonts w:ascii="Traditional Arabic" w:hAnsi="Traditional Arabic" w:cs="Traditional Arabic"/>
          <w:sz w:val="32"/>
          <w:rtl/>
          <w:lang w:bidi="fa-IR"/>
        </w:rPr>
      </w:pPr>
      <w:r w:rsidRPr="001224EA">
        <w:rPr>
          <w:rFonts w:ascii="Traditional Arabic" w:hAnsi="Traditional Arabic" w:cs="Traditional Arabic"/>
          <w:sz w:val="32"/>
          <w:rtl/>
          <w:lang w:bidi="fa-IR"/>
        </w:rPr>
        <w:t xml:space="preserve">تنبیه: بحث تعادل و تراجیح از </w:t>
      </w:r>
      <w:r w:rsidR="00EF7CA6" w:rsidRPr="001224EA">
        <w:rPr>
          <w:rFonts w:ascii="Traditional Arabic" w:hAnsi="Traditional Arabic" w:cs="Traditional Arabic"/>
          <w:sz w:val="32"/>
          <w:rtl/>
          <w:lang w:bidi="fa-IR"/>
        </w:rPr>
        <w:t>که به عنوان خاتمه مطرح گردیده به نظر مرحوم مظفر از اصل مسائل علم اصول است زیرا بحث از حجیت است.</w:t>
      </w:r>
    </w:p>
    <w:p w:rsidR="008F5B07" w:rsidRDefault="008F5B07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/>
          <w:sz w:val="32"/>
          <w:rtl/>
          <w:lang w:bidi="fa-IR"/>
        </w:rPr>
        <w:br w:type="page"/>
      </w:r>
    </w:p>
    <w:p w:rsidR="006830DA" w:rsidRDefault="008F5B07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lastRenderedPageBreak/>
        <w:t>مقدمه دوم: معنای حجت.</w:t>
      </w:r>
    </w:p>
    <w:p w:rsidR="008F5B07" w:rsidRDefault="008F5B07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معنای لغوی: ما یحتج علی الغیر. هرآنچه صلاحیت دارد تا </w:t>
      </w:r>
      <w:r w:rsidR="00125085">
        <w:rPr>
          <w:rFonts w:ascii="Traditional Arabic" w:hAnsi="Traditional Arabic" w:cs="Traditional Arabic" w:hint="cs"/>
          <w:sz w:val="32"/>
          <w:rtl/>
          <w:lang w:bidi="fa-IR"/>
        </w:rPr>
        <w:t>در مقام مخاصمه مورد استفاده قرار گرفته و سبب اسکات خصم گردد.</w:t>
      </w:r>
    </w:p>
    <w:p w:rsidR="00C720B2" w:rsidRPr="001224EA" w:rsidRDefault="00125085" w:rsidP="009125F7">
      <w:pPr>
        <w:rPr>
          <w:rFonts w:ascii="Traditional Arabic" w:hAnsi="Traditional Arabic" w:cs="Traditional Arabic"/>
          <w:sz w:val="32"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اسکات خصم </w:t>
      </w:r>
      <w:r w:rsidR="0010634A">
        <w:rPr>
          <w:rFonts w:ascii="Traditional Arabic" w:hAnsi="Traditional Arabic" w:cs="Traditional Arabic" w:hint="cs"/>
          <w:sz w:val="32"/>
          <w:rtl/>
          <w:lang w:bidi="fa-IR"/>
        </w:rPr>
        <w:t>گاهی</w:t>
      </w: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 به</w:t>
      </w:r>
      <w:r w:rsidR="0010634A">
        <w:rPr>
          <w:rFonts w:ascii="Traditional Arabic" w:hAnsi="Traditional Arabic" w:cs="Traditional Arabic" w:hint="cs"/>
          <w:sz w:val="32"/>
          <w:rtl/>
          <w:lang w:bidi="fa-IR"/>
        </w:rPr>
        <w:t xml:space="preserve"> اجبار مخاصم است به</w:t>
      </w: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 پذیرفتن </w:t>
      </w:r>
      <w:r w:rsidR="0010634A">
        <w:rPr>
          <w:rFonts w:ascii="Traditional Arabic" w:hAnsi="Traditional Arabic" w:cs="Traditional Arabic" w:hint="cs"/>
          <w:sz w:val="32"/>
          <w:rtl/>
          <w:lang w:bidi="fa-IR"/>
        </w:rPr>
        <w:t>عذر</w:t>
      </w:r>
      <w:r w:rsidR="00C720B2">
        <w:rPr>
          <w:rFonts w:ascii="Traditional Arabic" w:hAnsi="Traditional Arabic" w:cs="Traditional Arabic" w:hint="cs"/>
          <w:sz w:val="32"/>
          <w:rtl/>
          <w:lang w:bidi="fa-IR"/>
        </w:rPr>
        <w:t>،</w:t>
      </w:r>
      <w:r w:rsidR="0086287F">
        <w:rPr>
          <w:rFonts w:ascii="Traditional Arabic" w:hAnsi="Traditional Arabic" w:cs="Traditional Arabic" w:hint="cs"/>
          <w:sz w:val="32"/>
          <w:rtl/>
          <w:lang w:bidi="fa-IR"/>
        </w:rPr>
        <w:t xml:space="preserve"> </w:t>
      </w:r>
      <w:r w:rsidR="0010634A">
        <w:rPr>
          <w:rFonts w:ascii="Traditional Arabic" w:hAnsi="Traditional Arabic" w:cs="Traditional Arabic" w:hint="cs"/>
          <w:sz w:val="32"/>
          <w:rtl/>
          <w:lang w:bidi="fa-IR"/>
        </w:rPr>
        <w:t xml:space="preserve">و گاهی به رد عذری است که </w:t>
      </w:r>
      <w:r w:rsidR="009125F7">
        <w:rPr>
          <w:rFonts w:ascii="Traditional Arabic" w:hAnsi="Traditional Arabic" w:cs="Traditional Arabic" w:hint="cs"/>
          <w:sz w:val="32"/>
          <w:rtl/>
          <w:lang w:bidi="fa-IR"/>
        </w:rPr>
        <w:t>او</w:t>
      </w:r>
      <w:r w:rsidR="0010634A">
        <w:rPr>
          <w:rFonts w:ascii="Traditional Arabic" w:hAnsi="Traditional Arabic" w:cs="Traditional Arabic" w:hint="cs"/>
          <w:sz w:val="32"/>
          <w:rtl/>
          <w:lang w:bidi="fa-IR"/>
        </w:rPr>
        <w:t xml:space="preserve"> اقامه مینماید.</w:t>
      </w:r>
    </w:p>
    <w:p w:rsidR="0086287F" w:rsidRDefault="009125F7" w:rsidP="0086287F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/>
          <w:sz w:val="32"/>
          <w:rtl/>
          <w:lang w:bidi="fa-IR"/>
        </w:rPr>
        <w:t>مث</w:t>
      </w:r>
      <w:r>
        <w:rPr>
          <w:rFonts w:ascii="Traditional Arabic" w:hAnsi="Traditional Arabic" w:cs="Traditional Arabic" w:hint="cs"/>
          <w:sz w:val="32"/>
          <w:rtl/>
          <w:lang w:bidi="fa-IR"/>
        </w:rPr>
        <w:t>ال مورد اول:</w:t>
      </w:r>
      <w:r w:rsidR="0086287F" w:rsidRPr="0086287F">
        <w:rPr>
          <w:rFonts w:ascii="Traditional Arabic" w:hAnsi="Traditional Arabic" w:cs="Traditional Arabic"/>
          <w:sz w:val="32"/>
          <w:rtl/>
          <w:lang w:bidi="fa-IR"/>
        </w:rPr>
        <w:t xml:space="preserve"> </w:t>
      </w:r>
      <w:r w:rsidR="00C720B2">
        <w:rPr>
          <w:rFonts w:ascii="Traditional Arabic" w:hAnsi="Traditional Arabic" w:cs="Traditional Arabic" w:hint="cs"/>
          <w:sz w:val="32"/>
          <w:rtl/>
          <w:lang w:bidi="fa-IR"/>
        </w:rPr>
        <w:t xml:space="preserve">اگر </w:t>
      </w:r>
      <w:r w:rsidR="0086287F" w:rsidRPr="0086287F">
        <w:rPr>
          <w:rFonts w:ascii="Traditional Arabic" w:hAnsi="Traditional Arabic" w:cs="Traditional Arabic"/>
          <w:sz w:val="32"/>
          <w:rtl/>
          <w:lang w:bidi="fa-IR"/>
        </w:rPr>
        <w:t>خبر واحدى دلالت كرد بر اينكه روز جمعه نماز ظهر واجب است و مكلف عمرى بدان عمل نمود، سپس معلوم شد كه در واقع جمعه واجب بوده</w:t>
      </w:r>
      <w:r w:rsidR="00C720B2">
        <w:rPr>
          <w:rFonts w:ascii="Traditional Arabic" w:hAnsi="Traditional Arabic" w:cs="Traditional Arabic" w:hint="cs"/>
          <w:sz w:val="32"/>
          <w:rtl/>
          <w:lang w:bidi="fa-IR"/>
        </w:rPr>
        <w:t>،</w:t>
      </w:r>
      <w:r w:rsidR="0086287F" w:rsidRPr="0086287F">
        <w:rPr>
          <w:rFonts w:ascii="Traditional Arabic" w:hAnsi="Traditional Arabic" w:cs="Traditional Arabic"/>
          <w:sz w:val="32"/>
          <w:rtl/>
          <w:lang w:bidi="fa-IR"/>
        </w:rPr>
        <w:t xml:space="preserve"> فرداى قيامت كه مولا او را به مؤاخذه مى‏كشاند او مى‏تواند خبر واحد را شعار خود سازد و خود را از عذاب الهى برهاند، اينجا خبر واحد معذر است.</w:t>
      </w:r>
    </w:p>
    <w:p w:rsidR="0086287F" w:rsidRDefault="009125F7" w:rsidP="0086287F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>مثال مورد ثانی</w:t>
      </w:r>
      <w:r w:rsidR="0086287F">
        <w:rPr>
          <w:rFonts w:ascii="Traditional Arabic" w:hAnsi="Traditional Arabic" w:cs="Traditional Arabic" w:hint="cs"/>
          <w:sz w:val="32"/>
          <w:rtl/>
          <w:lang w:bidi="fa-IR"/>
        </w:rPr>
        <w:t xml:space="preserve">: </w:t>
      </w:r>
      <w:r w:rsidR="0086287F" w:rsidRPr="0086287F">
        <w:rPr>
          <w:rFonts w:ascii="Traditional Arabic" w:hAnsi="Traditional Arabic" w:cs="Traditional Arabic"/>
          <w:sz w:val="32"/>
          <w:rtl/>
          <w:lang w:bidi="fa-IR"/>
        </w:rPr>
        <w:t>مولايى به عبدش مى‏گويد: چرا علماى فاسق را اكرام نكردى؟ عبد مى‏گويد: من احتمال دادم كه منظور شما فقط علماى عادل است و لذا فاسق‏ها را اكرام نكردم. مولا اين بهانه و عذرتراشى را رد مى‏كند به اينكه ظاهر كلام من عموميت داشت و شامل تمام علما مى‏شد و اين ظاهر در نزد عقلاى عالم حجت است پس تو بدون جهت به اين احتمالات اعتنا كردى، بلكه بايد طبق ظاهر عمل مى‏كردى.</w:t>
      </w:r>
    </w:p>
    <w:p w:rsidR="00C720B2" w:rsidRDefault="008E6148">
      <w:pPr>
        <w:rPr>
          <w:rFonts w:ascii="Traditional Arabic" w:hAnsi="Traditional Arabic" w:cs="Traditional Arabic" w:hint="cs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>معنای منطقی:</w:t>
      </w:r>
    </w:p>
    <w:p w:rsidR="008E6148" w:rsidRPr="00DC0A13" w:rsidRDefault="008E6148" w:rsidP="00DC0A13">
      <w:pPr>
        <w:pStyle w:val="a8"/>
        <w:numPr>
          <w:ilvl w:val="0"/>
          <w:numId w:val="2"/>
        </w:numPr>
        <w:rPr>
          <w:rFonts w:ascii="Traditional Arabic" w:hAnsi="Traditional Arabic" w:cs="Traditional Arabic" w:hint="cs"/>
          <w:sz w:val="32"/>
          <w:rtl/>
          <w:lang w:bidi="fa-IR"/>
        </w:rPr>
      </w:pPr>
      <w:r w:rsidRPr="00DC0A13">
        <w:rPr>
          <w:rFonts w:ascii="Traditional Arabic" w:hAnsi="Traditional Arabic" w:cs="Traditional Arabic"/>
          <w:sz w:val="32"/>
          <w:rtl/>
          <w:lang w:bidi="fa-IR"/>
        </w:rPr>
        <w:t>حجت عبارت است از معلومات‏</w:t>
      </w:r>
      <w:r w:rsidRPr="00DC0A13">
        <w:rPr>
          <w:rFonts w:ascii="Traditional Arabic" w:hAnsi="Traditional Arabic" w:cs="Traditional Arabic" w:hint="cs"/>
          <w:sz w:val="32"/>
          <w:rtl/>
          <w:lang w:bidi="fa-IR"/>
        </w:rPr>
        <w:t xml:space="preserve"> 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 xml:space="preserve">تصديقيه‏اى كه ذهن انسان آنها را استخدام مى‏كند </w:t>
      </w:r>
      <w:r w:rsidR="00DC0A13" w:rsidRPr="00DC0A13">
        <w:rPr>
          <w:rFonts w:ascii="Traditional Arabic" w:hAnsi="Traditional Arabic" w:cs="Traditional Arabic" w:hint="cs"/>
          <w:sz w:val="32"/>
          <w:rtl/>
          <w:lang w:bidi="fa-IR"/>
        </w:rPr>
        <w:t>تا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 xml:space="preserve"> به وسيله</w:t>
      </w:r>
      <w:r w:rsidR="00DC0A13" w:rsidRPr="00DC0A13">
        <w:rPr>
          <w:rFonts w:ascii="Traditional Arabic" w:hAnsi="Traditional Arabic" w:cs="Traditional Arabic"/>
          <w:sz w:val="32"/>
          <w:rtl/>
          <w:lang w:bidi="fa-IR"/>
        </w:rPr>
        <w:t xml:space="preserve"> آنها به يك مجهول تصديقى دست 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>يابد</w:t>
      </w:r>
      <w:r w:rsidR="00DC0A13" w:rsidRPr="00DC0A13">
        <w:rPr>
          <w:rFonts w:ascii="Traditional Arabic" w:hAnsi="Traditional Arabic" w:cs="Traditional Arabic" w:hint="cs"/>
          <w:sz w:val="32"/>
          <w:rtl/>
          <w:lang w:bidi="fa-IR"/>
        </w:rPr>
        <w:t>.پ</w:t>
      </w:r>
    </w:p>
    <w:p w:rsidR="00DC0A13" w:rsidRDefault="00DC0A13" w:rsidP="00DC0A13">
      <w:pPr>
        <w:pStyle w:val="a8"/>
        <w:numPr>
          <w:ilvl w:val="0"/>
          <w:numId w:val="2"/>
        </w:numPr>
        <w:rPr>
          <w:rFonts w:ascii="Traditional Arabic" w:hAnsi="Traditional Arabic" w:cs="Traditional Arabic"/>
          <w:sz w:val="32"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>به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 xml:space="preserve"> حد وسط حجت گفته مى‏شود لان الاوسط ما به يحتج لثبوت الاكبر للاصغر او لسلبه عنه؛ يعنى به واسطه است كه ما احتجاج مى‏كنيم براى اثبات اكبر للاصغر مثلا در مثل كل انسان حيوان و كل حيوان جسم فكل انسان جسم حيوانيت واسطه در اثبات است و يا سلب الاكبر عن الاصغر در مثل كل انسان حيوان و لا شى‏ء من الحيوان بحجر فلا شى‏ء من الانسان بحجر كه حيوانيت واسطه در سلب است؛ يعنى به وسيله حيوانيت ما فهميديم كه انسان حجر نيست.</w:t>
      </w:r>
    </w:p>
    <w:p w:rsidR="00DC0A13" w:rsidRDefault="00DC0A13" w:rsidP="00DC0A13">
      <w:pPr>
        <w:rPr>
          <w:rFonts w:ascii="Traditional Arabic" w:hAnsi="Traditional Arabic" w:cs="Traditional Arabic" w:hint="cs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معنای اصولی: 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>الحجة كل شى‏ء يثبت متعلقه و لا يبلغ درجة القطع‏</w:t>
      </w:r>
      <w:r>
        <w:rPr>
          <w:rFonts w:ascii="Traditional Arabic" w:hAnsi="Traditional Arabic" w:cs="Traditional Arabic" w:hint="cs"/>
          <w:sz w:val="32"/>
          <w:rtl/>
          <w:lang w:bidi="fa-IR"/>
        </w:rPr>
        <w:t>.</w:t>
      </w:r>
    </w:p>
    <w:p w:rsidR="00AB243E" w:rsidRPr="00DC0A13" w:rsidRDefault="00DC0A13" w:rsidP="00AB243E">
      <w:pPr>
        <w:rPr>
          <w:rFonts w:ascii="Traditional Arabic" w:hAnsi="Traditional Arabic" w:cs="Traditional Arabic"/>
          <w:sz w:val="32"/>
          <w:lang w:bidi="fa-IR"/>
        </w:rPr>
      </w:pPr>
      <w:r w:rsidRPr="00DC0A13">
        <w:rPr>
          <w:rFonts w:ascii="Traditional Arabic" w:hAnsi="Traditional Arabic" w:cs="Traditional Arabic"/>
          <w:sz w:val="32"/>
          <w:rtl/>
          <w:lang w:bidi="fa-IR"/>
        </w:rPr>
        <w:t xml:space="preserve">منظور از يثبت متعلقه و يا به عبارت ديگر، يكشف عن المتعلق يعنى دلالت مى‏كند بر اينكه حكم اللّه واقعى در حق تو همين مؤداى اماره است، 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 xml:space="preserve">البته مراد از 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 xml:space="preserve">کاشفیت کاشفیت تام نیست بلکه کاشفیت ناقص است که 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lastRenderedPageBreak/>
        <w:t>عبارت</w:t>
      </w:r>
      <w:r w:rsidR="00AB243E" w:rsidRPr="00AB243E">
        <w:rPr>
          <w:rFonts w:ascii="Traditional Arabic" w:hAnsi="Traditional Arabic" w:cs="Traditional Arabic"/>
          <w:sz w:val="32"/>
          <w:rtl/>
          <w:lang w:bidi="fa-IR"/>
        </w:rPr>
        <w:t xml:space="preserve"> 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>باشد</w:t>
      </w:r>
      <w:r w:rsidR="00AB243E" w:rsidRPr="00AB243E">
        <w:rPr>
          <w:rFonts w:ascii="Traditional Arabic" w:hAnsi="Traditional Arabic" w:cs="Traditional Arabic"/>
          <w:sz w:val="32"/>
          <w:rtl/>
          <w:lang w:bidi="fa-IR"/>
        </w:rPr>
        <w:t xml:space="preserve"> از امور ظنيه‏اى كه شارع آنها را طريق الى الواقع قرار داده همانند خبر واحد مثل</w:t>
      </w:r>
      <w:r w:rsidR="00AB243E">
        <w:rPr>
          <w:rFonts w:ascii="Traditional Arabic" w:hAnsi="Traditional Arabic" w:cs="Traditional Arabic"/>
          <w:sz w:val="32"/>
          <w:rtl/>
          <w:lang w:bidi="fa-IR"/>
        </w:rPr>
        <w:t>ا كه صد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 xml:space="preserve"> </w:t>
      </w:r>
      <w:r w:rsidR="00AB243E">
        <w:rPr>
          <w:rFonts w:ascii="Traditional Arabic" w:hAnsi="Traditional Arabic" w:cs="Traditional Arabic"/>
          <w:sz w:val="32"/>
          <w:rtl/>
          <w:lang w:bidi="fa-IR"/>
        </w:rPr>
        <w:t>درصد واقع‏نما نيست، بلكه</w:t>
      </w:r>
      <w:r w:rsidR="00AB243E" w:rsidRPr="00AB243E">
        <w:rPr>
          <w:rFonts w:ascii="Traditional Arabic" w:hAnsi="Traditional Arabic" w:cs="Traditional Arabic"/>
          <w:sz w:val="32"/>
          <w:rtl/>
          <w:lang w:bidi="fa-IR"/>
        </w:rPr>
        <w:t xml:space="preserve"> احتمال خلاف هم در آن متصور است‏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>.</w:t>
      </w:r>
    </w:p>
    <w:p w:rsidR="00DC0A13" w:rsidRDefault="00DC0A13" w:rsidP="00DC0A13">
      <w:pPr>
        <w:rPr>
          <w:rFonts w:ascii="Traditional Arabic" w:hAnsi="Traditional Arabic" w:cs="Traditional Arabic" w:hint="cs"/>
          <w:sz w:val="32"/>
          <w:rtl/>
          <w:lang w:bidi="fa-IR"/>
        </w:rPr>
      </w:pPr>
      <w:r w:rsidRPr="00DC0A13">
        <w:rPr>
          <w:rFonts w:ascii="Traditional Arabic" w:hAnsi="Traditional Arabic" w:cs="Traditional Arabic"/>
          <w:sz w:val="32"/>
          <w:rtl/>
          <w:lang w:bidi="fa-IR"/>
        </w:rPr>
        <w:t xml:space="preserve">با اين قيد خارج 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>می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>ش</w:t>
      </w:r>
      <w:r w:rsidR="00AB243E">
        <w:rPr>
          <w:rFonts w:ascii="Traditional Arabic" w:hAnsi="Traditional Arabic" w:cs="Traditional Arabic" w:hint="cs"/>
          <w:sz w:val="32"/>
          <w:rtl/>
          <w:lang w:bidi="fa-IR"/>
        </w:rPr>
        <w:t>و</w:t>
      </w:r>
      <w:r w:rsidRPr="00DC0A13">
        <w:rPr>
          <w:rFonts w:ascii="Traditional Arabic" w:hAnsi="Traditional Arabic" w:cs="Traditional Arabic"/>
          <w:sz w:val="32"/>
          <w:rtl/>
          <w:lang w:bidi="fa-IR"/>
        </w:rPr>
        <w:t>د اصول علميه؛ زيرا اين اصول هيچ‏گونه كاشفيتى از واقع ندارند، بلكه صرفا يك سلسله وظايف عمليه تعبديه‏اى هستند كه در هنگامه مسدود شدن همه راه‏ها به سوى واقع از اين دستورالعمل‏ها استفاده مى‏شود تا مكلف از حيرت و سرگردانى خارج شود</w:t>
      </w:r>
      <w:r>
        <w:rPr>
          <w:rFonts w:ascii="Traditional Arabic" w:hAnsi="Traditional Arabic" w:cs="Traditional Arabic" w:hint="cs"/>
          <w:sz w:val="32"/>
          <w:rtl/>
          <w:lang w:bidi="fa-IR"/>
        </w:rPr>
        <w:t>.</w:t>
      </w:r>
    </w:p>
    <w:p w:rsidR="00AB243E" w:rsidRDefault="00AB243E" w:rsidP="00907FD6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و منظور از لم‌یبلغ </w:t>
      </w:r>
      <w:r w:rsidR="00907FD6">
        <w:rPr>
          <w:rFonts w:ascii="Traditional Arabic" w:hAnsi="Traditional Arabic" w:cs="Traditional Arabic" w:hint="cs"/>
          <w:sz w:val="32"/>
          <w:rtl/>
          <w:lang w:bidi="fa-IR"/>
        </w:rPr>
        <w:t xml:space="preserve">درجة القطع </w:t>
      </w:r>
      <w:r>
        <w:rPr>
          <w:rFonts w:ascii="Traditional Arabic" w:hAnsi="Traditional Arabic" w:cs="Traditional Arabic" w:hint="cs"/>
          <w:sz w:val="32"/>
          <w:rtl/>
          <w:lang w:bidi="fa-IR"/>
        </w:rPr>
        <w:t>یعنی</w:t>
      </w:r>
      <w:r w:rsidR="00907FD6">
        <w:rPr>
          <w:rFonts w:ascii="Traditional Arabic" w:hAnsi="Traditional Arabic" w:cs="Traditional Arabic" w:hint="cs"/>
          <w:sz w:val="32"/>
          <w:rtl/>
          <w:lang w:bidi="fa-IR"/>
        </w:rPr>
        <w:t>:</w:t>
      </w: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 مراد ما از حجت </w:t>
      </w:r>
      <w:r w:rsidR="00907FD6">
        <w:rPr>
          <w:rFonts w:ascii="Traditional Arabic" w:hAnsi="Traditional Arabic" w:cs="Traditional Arabic" w:hint="cs"/>
          <w:sz w:val="32"/>
          <w:rtl/>
          <w:lang w:bidi="fa-IR"/>
        </w:rPr>
        <w:t xml:space="preserve">در مباحث اصولی </w:t>
      </w:r>
      <w:r>
        <w:rPr>
          <w:rFonts w:ascii="Traditional Arabic" w:hAnsi="Traditional Arabic" w:cs="Traditional Arabic" w:hint="cs"/>
          <w:sz w:val="32"/>
          <w:rtl/>
          <w:lang w:bidi="fa-IR"/>
        </w:rPr>
        <w:t>قطع نیست، چه‌آنکه</w:t>
      </w:r>
      <w:r w:rsidR="00907FD6">
        <w:rPr>
          <w:rFonts w:ascii="Traditional Arabic" w:hAnsi="Traditional Arabic" w:cs="Traditional Arabic" w:hint="cs"/>
          <w:sz w:val="32"/>
          <w:rtl/>
          <w:lang w:bidi="fa-IR"/>
        </w:rPr>
        <w:t xml:space="preserve"> در اصطلاح اصولیین به قطع، حجت اطلاق نمیشود، اگرچه به معنای لغوی قطع نیز حجت است.</w:t>
      </w:r>
    </w:p>
    <w:p w:rsidR="00907FD6" w:rsidRDefault="00907FD6" w:rsidP="00907FD6">
      <w:pPr>
        <w:rPr>
          <w:rFonts w:ascii="Traditional Arabic" w:hAnsi="Traditional Arabic" w:cs="Traditional Arabic" w:hint="cs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>بیان دو نکته:</w:t>
      </w:r>
    </w:p>
    <w:p w:rsidR="00907FD6" w:rsidRDefault="00907FD6" w:rsidP="00907FD6">
      <w:pPr>
        <w:rPr>
          <w:rFonts w:ascii="Traditional Arabic" w:hAnsi="Traditional Arabic" w:cs="Traditional Arabic" w:hint="cs"/>
          <w:sz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اول: </w:t>
      </w:r>
      <w:r w:rsidRPr="00907FD6">
        <w:rPr>
          <w:rFonts w:ascii="Traditional Arabic" w:hAnsi="Traditional Arabic" w:cs="Traditional Arabic"/>
          <w:sz w:val="32"/>
          <w:rtl/>
          <w:lang w:bidi="fa-IR"/>
        </w:rPr>
        <w:t>كلمه حجت به معناى اصولى با كلمه اماره مترادف هستند، كما اينكه كلمه دليل يا طريق هم گاهى در همين معنا به كار مى‏روند. پس اين چهار كلمه مترادف‏اند و منظور از آنها عبارت است از امور ظنيه‏اى كه كاشف از واق</w:t>
      </w:r>
      <w:r>
        <w:rPr>
          <w:rFonts w:ascii="Traditional Arabic" w:hAnsi="Traditional Arabic" w:cs="Traditional Arabic"/>
          <w:sz w:val="32"/>
          <w:rtl/>
          <w:lang w:bidi="fa-IR"/>
        </w:rPr>
        <w:t>ع هستند، اما به نحو گمان نه قطع</w:t>
      </w:r>
      <w:r>
        <w:rPr>
          <w:rFonts w:ascii="Traditional Arabic" w:hAnsi="Traditional Arabic" w:cs="Traditional Arabic" w:hint="cs"/>
          <w:sz w:val="32"/>
          <w:rtl/>
          <w:lang w:bidi="fa-IR"/>
        </w:rPr>
        <w:t>.</w:t>
      </w:r>
    </w:p>
    <w:p w:rsidR="00EA6F03" w:rsidRDefault="00EA6F03" w:rsidP="00EA6F03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/>
          <w:sz w:val="32"/>
          <w:rtl/>
          <w:lang w:bidi="fa-IR"/>
        </w:rPr>
        <w:t>حجت</w:t>
      </w:r>
      <w:r>
        <w:rPr>
          <w:rFonts w:ascii="Traditional Arabic" w:hAnsi="Traditional Arabic" w:cs="Traditional Arabic" w:hint="cs"/>
          <w:sz w:val="32"/>
          <w:rtl/>
          <w:lang w:bidi="fa-IR"/>
        </w:rPr>
        <w:t>:</w:t>
      </w:r>
      <w:r w:rsidR="00907FD6" w:rsidRPr="00907FD6">
        <w:rPr>
          <w:rFonts w:ascii="Traditional Arabic" w:hAnsi="Traditional Arabic" w:cs="Traditional Arabic"/>
          <w:sz w:val="32"/>
          <w:rtl/>
          <w:lang w:bidi="fa-IR"/>
        </w:rPr>
        <w:t xml:space="preserve"> ما به يح</w:t>
      </w:r>
      <w:r>
        <w:rPr>
          <w:rFonts w:ascii="Traditional Arabic" w:hAnsi="Traditional Arabic" w:cs="Traditional Arabic"/>
          <w:sz w:val="32"/>
          <w:rtl/>
          <w:lang w:bidi="fa-IR"/>
        </w:rPr>
        <w:t>تج العبد على المولى و بالعكس.</w:t>
      </w:r>
    </w:p>
    <w:p w:rsidR="00EA6F03" w:rsidRDefault="00EA6F03" w:rsidP="00EA6F03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/>
          <w:sz w:val="32"/>
          <w:rtl/>
          <w:lang w:bidi="fa-IR"/>
        </w:rPr>
        <w:t>دليل</w:t>
      </w:r>
      <w:r>
        <w:rPr>
          <w:rFonts w:ascii="Traditional Arabic" w:hAnsi="Traditional Arabic" w:cs="Traditional Arabic" w:hint="cs"/>
          <w:sz w:val="32"/>
          <w:rtl/>
          <w:lang w:bidi="fa-IR"/>
        </w:rPr>
        <w:t>: ما</w:t>
      </w:r>
      <w:r>
        <w:rPr>
          <w:rFonts w:ascii="Traditional Arabic" w:hAnsi="Traditional Arabic" w:cs="Traditional Arabic"/>
          <w:sz w:val="32"/>
          <w:rtl/>
          <w:lang w:bidi="fa-IR"/>
        </w:rPr>
        <w:t xml:space="preserve"> يدل على المطلوب.</w:t>
      </w:r>
    </w:p>
    <w:p w:rsidR="00EA6F03" w:rsidRDefault="00EA6F03" w:rsidP="00EA6F03">
      <w:pPr>
        <w:rPr>
          <w:rFonts w:ascii="Traditional Arabic" w:hAnsi="Traditional Arabic" w:cs="Traditional Arabic"/>
          <w:sz w:val="32"/>
          <w:rtl/>
          <w:lang w:bidi="fa-IR"/>
        </w:rPr>
      </w:pPr>
      <w:r>
        <w:rPr>
          <w:rFonts w:ascii="Traditional Arabic" w:hAnsi="Traditional Arabic" w:cs="Traditional Arabic"/>
          <w:sz w:val="32"/>
          <w:rtl/>
          <w:lang w:bidi="fa-IR"/>
        </w:rPr>
        <w:t>اماره</w:t>
      </w:r>
      <w:r>
        <w:rPr>
          <w:rFonts w:ascii="Traditional Arabic" w:hAnsi="Traditional Arabic" w:cs="Traditional Arabic" w:hint="cs"/>
          <w:sz w:val="32"/>
          <w:rtl/>
          <w:lang w:bidi="fa-IR"/>
        </w:rPr>
        <w:t>: ما</w:t>
      </w:r>
      <w:r>
        <w:rPr>
          <w:rFonts w:ascii="Traditional Arabic" w:hAnsi="Traditional Arabic" w:cs="Traditional Arabic"/>
          <w:sz w:val="32"/>
          <w:rtl/>
          <w:lang w:bidi="fa-IR"/>
        </w:rPr>
        <w:t xml:space="preserve"> جعل علامه للمطلوب.</w:t>
      </w:r>
    </w:p>
    <w:p w:rsidR="00907FD6" w:rsidRDefault="00907FD6" w:rsidP="00EA6F03">
      <w:pPr>
        <w:rPr>
          <w:rFonts w:ascii="Traditional Arabic" w:hAnsi="Traditional Arabic" w:cs="Traditional Arabic"/>
          <w:sz w:val="32"/>
          <w:rtl/>
          <w:lang w:bidi="fa-IR"/>
        </w:rPr>
      </w:pPr>
      <w:r w:rsidRPr="00907FD6">
        <w:rPr>
          <w:rFonts w:ascii="Traditional Arabic" w:hAnsi="Traditional Arabic" w:cs="Traditional Arabic"/>
          <w:sz w:val="32"/>
          <w:rtl/>
          <w:lang w:bidi="fa-IR"/>
        </w:rPr>
        <w:t>ط</w:t>
      </w:r>
      <w:r w:rsidR="00EA6F03">
        <w:rPr>
          <w:rFonts w:ascii="Traditional Arabic" w:hAnsi="Traditional Arabic" w:cs="Traditional Arabic"/>
          <w:sz w:val="32"/>
          <w:rtl/>
          <w:lang w:bidi="fa-IR"/>
        </w:rPr>
        <w:t>ريق</w:t>
      </w:r>
      <w:r w:rsidR="00EA6F03">
        <w:rPr>
          <w:rFonts w:ascii="Traditional Arabic" w:hAnsi="Traditional Arabic" w:cs="Traditional Arabic" w:hint="cs"/>
          <w:sz w:val="32"/>
          <w:rtl/>
          <w:lang w:bidi="fa-IR"/>
        </w:rPr>
        <w:t xml:space="preserve">: ما هو </w:t>
      </w:r>
      <w:r w:rsidR="00EA6F03">
        <w:rPr>
          <w:rFonts w:ascii="Traditional Arabic" w:hAnsi="Traditional Arabic" w:cs="Traditional Arabic"/>
          <w:sz w:val="32"/>
          <w:rtl/>
          <w:lang w:bidi="fa-IR"/>
        </w:rPr>
        <w:t>طريق الى الواقع.</w:t>
      </w:r>
    </w:p>
    <w:p w:rsidR="00EA6F03" w:rsidRPr="00DC0A13" w:rsidRDefault="00EA6F03" w:rsidP="00EA6F03">
      <w:pPr>
        <w:rPr>
          <w:rFonts w:ascii="Traditional Arabic" w:hAnsi="Traditional Arabic" w:cs="Traditional Arabic"/>
          <w:sz w:val="32"/>
          <w:lang w:bidi="fa-IR"/>
        </w:rPr>
      </w:pPr>
      <w:r>
        <w:rPr>
          <w:rFonts w:ascii="Traditional Arabic" w:hAnsi="Traditional Arabic" w:cs="Traditional Arabic" w:hint="cs"/>
          <w:sz w:val="32"/>
          <w:rtl/>
          <w:lang w:bidi="fa-IR"/>
        </w:rPr>
        <w:t xml:space="preserve">دوم: حجت در اصطلاح اصولیین از معانی منقوله است. </w:t>
      </w:r>
      <w:r w:rsidR="00382CF0">
        <w:rPr>
          <w:rFonts w:ascii="Traditional Arabic" w:hAnsi="Traditional Arabic" w:cs="Traditional Arabic" w:hint="cs"/>
          <w:sz w:val="32"/>
          <w:rtl/>
          <w:lang w:bidi="fa-IR"/>
        </w:rPr>
        <w:t xml:space="preserve">چه آنکه حجت در لغت </w:t>
      </w:r>
      <w:r w:rsidRPr="00EA6F03">
        <w:rPr>
          <w:rFonts w:ascii="Traditional Arabic" w:hAnsi="Traditional Arabic" w:cs="Traditional Arabic"/>
          <w:sz w:val="32"/>
          <w:rtl/>
          <w:lang w:bidi="fa-IR"/>
        </w:rPr>
        <w:t xml:space="preserve">ما به يحتج على الغير </w:t>
      </w:r>
      <w:r w:rsidR="00382CF0">
        <w:rPr>
          <w:rFonts w:ascii="Traditional Arabic" w:hAnsi="Traditional Arabic" w:cs="Traditional Arabic" w:hint="cs"/>
          <w:sz w:val="32"/>
          <w:rtl/>
          <w:lang w:bidi="fa-IR"/>
        </w:rPr>
        <w:t xml:space="preserve">است </w:t>
      </w:r>
      <w:r w:rsidRPr="00EA6F03">
        <w:rPr>
          <w:rFonts w:ascii="Traditional Arabic" w:hAnsi="Traditional Arabic" w:cs="Traditional Arabic"/>
          <w:sz w:val="32"/>
          <w:rtl/>
          <w:lang w:bidi="fa-IR"/>
        </w:rPr>
        <w:t>چه آن احتجاج يقين‏آور باشد و چه گمان‏آور چه آن غير مولا باشد با عبد و يا فرد ديگرى باشد، ولى در اصطلاح اصوليين در خصوص معنايى كه از كلمه اماره فهميده مى‏شود استعمال شده از باب اينكه اماره هم از امورى است كه يحتج به العبد على المولى اذا عمل بها و صادفت مخالفة الواقع فتكون معذرة له و يحتج المولى على العبد اذا لم يعمل بها و وقع فى مخالفة الواقع فيستحق العقاب</w:t>
      </w:r>
      <w:bookmarkStart w:id="0" w:name="_GoBack"/>
      <w:bookmarkEnd w:id="0"/>
      <w:r w:rsidRPr="00EA6F03">
        <w:rPr>
          <w:rFonts w:ascii="Traditional Arabic" w:hAnsi="Traditional Arabic" w:cs="Traditional Arabic"/>
          <w:sz w:val="32"/>
          <w:rtl/>
          <w:lang w:bidi="fa-IR"/>
        </w:rPr>
        <w:t xml:space="preserve"> على المخالفة.</w:t>
      </w:r>
    </w:p>
    <w:sectPr w:rsidR="00EA6F03" w:rsidRPr="00DC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97" w:rsidRDefault="00E13597" w:rsidP="00B75853">
      <w:pPr>
        <w:spacing w:after="0" w:line="240" w:lineRule="auto"/>
      </w:pPr>
      <w:r>
        <w:separator/>
      </w:r>
    </w:p>
  </w:endnote>
  <w:endnote w:type="continuationSeparator" w:id="0">
    <w:p w:rsidR="00E13597" w:rsidRDefault="00E13597" w:rsidP="00B7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97" w:rsidRDefault="00E13597" w:rsidP="00B75853">
      <w:pPr>
        <w:spacing w:after="0" w:line="240" w:lineRule="auto"/>
      </w:pPr>
      <w:r>
        <w:separator/>
      </w:r>
    </w:p>
  </w:footnote>
  <w:footnote w:type="continuationSeparator" w:id="0">
    <w:p w:rsidR="00E13597" w:rsidRDefault="00E13597" w:rsidP="00B75853">
      <w:pPr>
        <w:spacing w:after="0" w:line="240" w:lineRule="auto"/>
      </w:pPr>
      <w:r>
        <w:continuationSeparator/>
      </w:r>
    </w:p>
  </w:footnote>
  <w:footnote w:id="1">
    <w:p w:rsidR="00C2341A" w:rsidRPr="001224EA" w:rsidRDefault="00B75853" w:rsidP="00C2341A">
      <w:pPr>
        <w:pStyle w:val="a4"/>
        <w:rPr>
          <w:rFonts w:ascii="Traditional Arabic" w:hAnsi="Traditional Arabic" w:cs="Traditional Arabic"/>
          <w:rtl/>
          <w:lang w:bidi="fa-IR"/>
        </w:rPr>
      </w:pPr>
      <w:r w:rsidRPr="001224EA">
        <w:rPr>
          <w:rStyle w:val="a6"/>
          <w:rFonts w:ascii="Traditional Arabic" w:hAnsi="Traditional Arabic" w:cs="Traditional Arabic"/>
        </w:rPr>
        <w:footnoteRef/>
      </w:r>
      <w:r w:rsidR="00C2341A" w:rsidRPr="001224EA">
        <w:rPr>
          <w:rFonts w:ascii="Traditional Arabic" w:hAnsi="Traditional Arabic" w:cs="Traditional Arabic" w:hint="cs"/>
          <w:rtl/>
        </w:rPr>
        <w:t xml:space="preserve"> </w:t>
      </w:r>
      <w:r w:rsidR="00C2341A" w:rsidRPr="001224EA">
        <w:rPr>
          <w:rFonts w:ascii="Traditional Arabic" w:hAnsi="Traditional Arabic" w:cs="Traditional Arabic"/>
          <w:rtl/>
          <w:lang w:bidi="fa-IR"/>
        </w:rPr>
        <w:t>مقصود از مبادى تصور</w:t>
      </w:r>
      <w:r w:rsidR="00C2341A" w:rsidRPr="001224EA">
        <w:rPr>
          <w:rFonts w:ascii="Traditional Arabic" w:hAnsi="Traditional Arabic" w:cs="Traditional Arabic" w:hint="cs"/>
          <w:rtl/>
          <w:lang w:bidi="fa-IR"/>
        </w:rPr>
        <w:t>ی</w:t>
      </w:r>
      <w:r w:rsidR="00C2341A" w:rsidRPr="001224EA">
        <w:rPr>
          <w:rFonts w:ascii="Traditional Arabic" w:hAnsi="Traditional Arabic" w:cs="Traditional Arabic"/>
          <w:rtl/>
          <w:lang w:bidi="fa-IR"/>
        </w:rPr>
        <w:t xml:space="preserve"> امورى است که </w:t>
      </w:r>
      <w:r w:rsidR="00C2341A" w:rsidRPr="001224EA">
        <w:rPr>
          <w:rFonts w:ascii="Traditional Arabic" w:hAnsi="Traditional Arabic" w:cs="Traditional Arabic"/>
          <w:u w:val="single"/>
          <w:rtl/>
          <w:lang w:bidi="fa-IR"/>
        </w:rPr>
        <w:t xml:space="preserve">تصور موضوع </w:t>
      </w:r>
      <w:r w:rsidR="00C2341A" w:rsidRPr="001224EA">
        <w:rPr>
          <w:rFonts w:ascii="Traditional Arabic" w:hAnsi="Traditional Arabic" w:cs="Traditional Arabic" w:hint="cs"/>
          <w:u w:val="single"/>
          <w:rtl/>
          <w:lang w:bidi="fa-IR"/>
        </w:rPr>
        <w:t xml:space="preserve">آن </w:t>
      </w:r>
      <w:r w:rsidR="00C2341A" w:rsidRPr="001224EA">
        <w:rPr>
          <w:rFonts w:ascii="Traditional Arabic" w:hAnsi="Traditional Arabic" w:cs="Traditional Arabic"/>
          <w:u w:val="single"/>
          <w:rtl/>
          <w:lang w:bidi="fa-IR"/>
        </w:rPr>
        <w:t xml:space="preserve">علم </w:t>
      </w:r>
      <w:r w:rsidR="00C2341A" w:rsidRPr="001224EA">
        <w:rPr>
          <w:rFonts w:ascii="Traditional Arabic" w:hAnsi="Traditional Arabic" w:cs="Traditional Arabic" w:hint="cs"/>
          <w:u w:val="single"/>
          <w:rtl/>
          <w:lang w:bidi="fa-IR"/>
        </w:rPr>
        <w:t>یا</w:t>
      </w:r>
      <w:r w:rsidR="00C2341A" w:rsidRPr="001224EA">
        <w:rPr>
          <w:rFonts w:ascii="Traditional Arabic" w:hAnsi="Traditional Arabic" w:cs="Traditional Arabic"/>
          <w:u w:val="single"/>
          <w:rtl/>
          <w:lang w:bidi="fa-IR"/>
        </w:rPr>
        <w:t xml:space="preserve"> موضوع</w:t>
      </w:r>
      <w:r w:rsidR="00C2341A" w:rsidRPr="001224EA">
        <w:rPr>
          <w:rFonts w:ascii="Traditional Arabic" w:hAnsi="Traditional Arabic" w:cs="Traditional Arabic" w:hint="cs"/>
          <w:u w:val="single"/>
          <w:rtl/>
          <w:lang w:bidi="fa-IR"/>
        </w:rPr>
        <w:t>ات</w:t>
      </w:r>
      <w:r w:rsidR="00C2341A" w:rsidRPr="001224EA">
        <w:rPr>
          <w:rFonts w:ascii="Traditional Arabic" w:hAnsi="Traditional Arabic" w:cs="Traditional Arabic"/>
          <w:u w:val="single"/>
          <w:rtl/>
          <w:lang w:bidi="fa-IR"/>
        </w:rPr>
        <w:t xml:space="preserve"> مسائل</w:t>
      </w:r>
      <w:r w:rsidR="00C2341A" w:rsidRPr="001224EA">
        <w:rPr>
          <w:rFonts w:ascii="Traditional Arabic" w:hAnsi="Traditional Arabic" w:cs="Traditional Arabic" w:hint="cs"/>
          <w:u w:val="single"/>
          <w:rtl/>
          <w:lang w:bidi="fa-IR"/>
        </w:rPr>
        <w:t xml:space="preserve"> آن علم</w:t>
      </w:r>
      <w:r w:rsidR="00C2341A" w:rsidRPr="001224EA">
        <w:rPr>
          <w:rFonts w:ascii="Traditional Arabic" w:hAnsi="Traditional Arabic" w:cs="Traditional Arabic"/>
          <w:rtl/>
          <w:lang w:bidi="fa-IR"/>
        </w:rPr>
        <w:t xml:space="preserve"> به </w:t>
      </w:r>
      <w:r w:rsidR="00C2341A" w:rsidRPr="001224EA">
        <w:rPr>
          <w:rFonts w:ascii="Traditional Arabic" w:hAnsi="Traditional Arabic" w:cs="Traditional Arabic" w:hint="cs"/>
          <w:rtl/>
          <w:lang w:bidi="fa-IR"/>
        </w:rPr>
        <w:t xml:space="preserve">وجود و مفروغ‌عنه بودن آن </w:t>
      </w:r>
      <w:r w:rsidR="00C2341A" w:rsidRPr="001224EA">
        <w:rPr>
          <w:rFonts w:ascii="Traditional Arabic" w:hAnsi="Traditional Arabic" w:cs="Traditional Arabic"/>
          <w:rtl/>
          <w:lang w:bidi="fa-IR"/>
        </w:rPr>
        <w:t>وابسته است؛ مانند: تعر</w:t>
      </w:r>
      <w:r w:rsidR="00C2341A" w:rsidRPr="001224EA">
        <w:rPr>
          <w:rFonts w:ascii="Traditional Arabic" w:hAnsi="Traditional Arabic" w:cs="Traditional Arabic" w:hint="cs"/>
          <w:rtl/>
          <w:lang w:bidi="fa-IR"/>
        </w:rPr>
        <w:t>یف</w:t>
      </w:r>
      <w:r w:rsidR="00C2341A" w:rsidRPr="001224EA">
        <w:rPr>
          <w:rFonts w:ascii="Traditional Arabic" w:hAnsi="Traditional Arabic" w:cs="Traditional Arabic"/>
          <w:rtl/>
          <w:lang w:bidi="fa-IR"/>
        </w:rPr>
        <w:t xml:space="preserve"> موضوع علم، تعر</w:t>
      </w:r>
      <w:r w:rsidR="00C2341A" w:rsidRPr="001224EA">
        <w:rPr>
          <w:rFonts w:ascii="Traditional Arabic" w:hAnsi="Traditional Arabic" w:cs="Traditional Arabic" w:hint="cs"/>
          <w:rtl/>
          <w:lang w:bidi="fa-IR"/>
        </w:rPr>
        <w:t>یف</w:t>
      </w:r>
      <w:r w:rsidR="00C2341A" w:rsidRPr="001224EA">
        <w:rPr>
          <w:rFonts w:ascii="Traditional Arabic" w:hAnsi="Traditional Arabic" w:cs="Traditional Arabic"/>
          <w:rtl/>
          <w:lang w:bidi="fa-IR"/>
        </w:rPr>
        <w:t xml:space="preserve"> اجزا</w:t>
      </w:r>
      <w:r w:rsidR="00C2341A" w:rsidRPr="001224EA">
        <w:rPr>
          <w:rFonts w:ascii="Traditional Arabic" w:hAnsi="Traditional Arabic" w:cs="Traditional Arabic" w:hint="cs"/>
          <w:rtl/>
          <w:lang w:bidi="fa-IR"/>
        </w:rPr>
        <w:t>ی</w:t>
      </w:r>
      <w:r w:rsidR="00C2341A" w:rsidRPr="001224EA">
        <w:rPr>
          <w:rFonts w:ascii="Traditional Arabic" w:hAnsi="Traditional Arabic" w:cs="Traditional Arabic"/>
          <w:rtl/>
          <w:lang w:bidi="fa-IR"/>
        </w:rPr>
        <w:t xml:space="preserve"> موضوع و تعر</w:t>
      </w:r>
      <w:r w:rsidR="00C2341A" w:rsidRPr="001224EA">
        <w:rPr>
          <w:rFonts w:ascii="Traditional Arabic" w:hAnsi="Traditional Arabic" w:cs="Traditional Arabic" w:hint="cs"/>
          <w:rtl/>
          <w:lang w:bidi="fa-IR"/>
        </w:rPr>
        <w:t>یف</w:t>
      </w:r>
      <w:r w:rsidR="00C2341A" w:rsidRPr="001224EA">
        <w:rPr>
          <w:rFonts w:ascii="Traditional Arabic" w:hAnsi="Traditional Arabic" w:cs="Traditional Arabic"/>
          <w:rtl/>
          <w:lang w:bidi="fa-IR"/>
        </w:rPr>
        <w:t xml:space="preserve"> عوارض و حالات موضوع علم.</w:t>
      </w:r>
    </w:p>
    <w:p w:rsidR="00B75853" w:rsidRPr="001224EA" w:rsidRDefault="00C2341A" w:rsidP="00C2341A">
      <w:pPr>
        <w:pStyle w:val="a4"/>
        <w:rPr>
          <w:rFonts w:ascii="Traditional Arabic" w:hAnsi="Traditional Arabic" w:cs="Traditional Arabic"/>
          <w:rtl/>
          <w:lang w:bidi="fa-IR"/>
        </w:rPr>
      </w:pPr>
      <w:r w:rsidRPr="001224EA">
        <w:rPr>
          <w:rFonts w:ascii="Traditional Arabic" w:hAnsi="Traditional Arabic" w:cs="Traditional Arabic" w:hint="cs"/>
          <w:rtl/>
          <w:lang w:bidi="fa-IR"/>
        </w:rPr>
        <w:t>منظور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از مبادى تصد</w:t>
      </w:r>
      <w:r w:rsidRPr="001224EA">
        <w:rPr>
          <w:rFonts w:ascii="Traditional Arabic" w:hAnsi="Traditional Arabic" w:cs="Traditional Arabic" w:hint="cs"/>
          <w:rtl/>
          <w:lang w:bidi="fa-IR"/>
        </w:rPr>
        <w:t>یقی،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مسائلى است که تصد</w:t>
      </w:r>
      <w:r w:rsidRPr="001224EA">
        <w:rPr>
          <w:rFonts w:ascii="Traditional Arabic" w:hAnsi="Traditional Arabic" w:cs="Traditional Arabic" w:hint="cs"/>
          <w:rtl/>
          <w:lang w:bidi="fa-IR"/>
        </w:rPr>
        <w:t>یق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به مسائل علم متوقف بر آنها است؛ مانند قضا</w:t>
      </w:r>
      <w:r w:rsidRPr="001224EA">
        <w:rPr>
          <w:rFonts w:ascii="Traditional Arabic" w:hAnsi="Traditional Arabic" w:cs="Traditional Arabic" w:hint="cs"/>
          <w:rtl/>
          <w:lang w:bidi="fa-IR"/>
        </w:rPr>
        <w:t>یای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بد</w:t>
      </w:r>
      <w:r w:rsidRPr="001224EA">
        <w:rPr>
          <w:rFonts w:ascii="Traditional Arabic" w:hAnsi="Traditional Arabic" w:cs="Traditional Arabic" w:hint="cs"/>
          <w:rtl/>
          <w:lang w:bidi="fa-IR"/>
        </w:rPr>
        <w:t>یهی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که در اثبات مسائل علم به کار برده م</w:t>
      </w:r>
      <w:r w:rsidRPr="001224EA">
        <w:rPr>
          <w:rFonts w:ascii="Traditional Arabic" w:hAnsi="Traditional Arabic" w:cs="Traditional Arabic" w:hint="cs"/>
          <w:rtl/>
          <w:lang w:bidi="fa-IR"/>
        </w:rPr>
        <w:t>ی‌‌شوند</w:t>
      </w:r>
      <w:r w:rsidRPr="001224EA">
        <w:rPr>
          <w:rFonts w:ascii="Traditional Arabic" w:hAnsi="Traditional Arabic" w:cs="Traditional Arabic"/>
          <w:rtl/>
          <w:lang w:bidi="fa-IR"/>
        </w:rPr>
        <w:t>. به ب</w:t>
      </w:r>
      <w:r w:rsidRPr="001224EA">
        <w:rPr>
          <w:rFonts w:ascii="Traditional Arabic" w:hAnsi="Traditional Arabic" w:cs="Traditional Arabic" w:hint="cs"/>
          <w:rtl/>
          <w:lang w:bidi="fa-IR"/>
        </w:rPr>
        <w:t>یان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د</w:t>
      </w:r>
      <w:r w:rsidRPr="001224EA">
        <w:rPr>
          <w:rFonts w:ascii="Traditional Arabic" w:hAnsi="Traditional Arabic" w:cs="Traditional Arabic" w:hint="cs"/>
          <w:rtl/>
          <w:lang w:bidi="fa-IR"/>
        </w:rPr>
        <w:t>یگر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مراد از مباد</w:t>
      </w:r>
      <w:r w:rsidRPr="001224EA">
        <w:rPr>
          <w:rFonts w:ascii="Traditional Arabic" w:hAnsi="Traditional Arabic" w:cs="Traditional Arabic" w:hint="cs"/>
          <w:rtl/>
          <w:lang w:bidi="fa-IR"/>
        </w:rPr>
        <w:t>ی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تصد</w:t>
      </w:r>
      <w:r w:rsidRPr="001224EA">
        <w:rPr>
          <w:rFonts w:ascii="Traditional Arabic" w:hAnsi="Traditional Arabic" w:cs="Traditional Arabic" w:hint="cs"/>
          <w:rtl/>
          <w:lang w:bidi="fa-IR"/>
        </w:rPr>
        <w:t>یقی،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تصد</w:t>
      </w:r>
      <w:r w:rsidRPr="001224EA">
        <w:rPr>
          <w:rFonts w:ascii="Traditional Arabic" w:hAnsi="Traditional Arabic" w:cs="Traditional Arabic" w:hint="cs"/>
          <w:rtl/>
          <w:lang w:bidi="fa-IR"/>
        </w:rPr>
        <w:t>یقات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بد</w:t>
      </w:r>
      <w:r w:rsidRPr="001224EA">
        <w:rPr>
          <w:rFonts w:ascii="Traditional Arabic" w:hAnsi="Traditional Arabic" w:cs="Traditional Arabic" w:hint="cs"/>
          <w:rtl/>
          <w:lang w:bidi="fa-IR"/>
        </w:rPr>
        <w:t>یهى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است که موجب کشف تصد</w:t>
      </w:r>
      <w:r w:rsidRPr="001224EA">
        <w:rPr>
          <w:rFonts w:ascii="Traditional Arabic" w:hAnsi="Traditional Arabic" w:cs="Traditional Arabic" w:hint="cs"/>
          <w:rtl/>
          <w:lang w:bidi="fa-IR"/>
        </w:rPr>
        <w:t>یقات</w:t>
      </w:r>
      <w:r w:rsidRPr="001224EA">
        <w:rPr>
          <w:rFonts w:ascii="Traditional Arabic" w:hAnsi="Traditional Arabic" w:cs="Traditional Arabic"/>
          <w:rtl/>
          <w:lang w:bidi="fa-IR"/>
        </w:rPr>
        <w:t xml:space="preserve"> مجهول م</w:t>
      </w:r>
      <w:r w:rsidRPr="001224EA">
        <w:rPr>
          <w:rFonts w:ascii="Traditional Arabic" w:hAnsi="Traditional Arabic" w:cs="Traditional Arabic" w:hint="cs"/>
          <w:rtl/>
          <w:lang w:bidi="fa-IR"/>
        </w:rPr>
        <w:t>ی‌‌شود</w:t>
      </w:r>
      <w:r w:rsidRPr="001224EA">
        <w:rPr>
          <w:rFonts w:ascii="Traditional Arabic" w:hAnsi="Traditional Arabic" w:cs="Traditional Arabic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933CB"/>
    <w:multiLevelType w:val="hybridMultilevel"/>
    <w:tmpl w:val="13B8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6A31"/>
    <w:multiLevelType w:val="hybridMultilevel"/>
    <w:tmpl w:val="F9DA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58"/>
    <w:rsid w:val="0010634A"/>
    <w:rsid w:val="001224EA"/>
    <w:rsid w:val="00125085"/>
    <w:rsid w:val="00152670"/>
    <w:rsid w:val="003127DA"/>
    <w:rsid w:val="00382CF0"/>
    <w:rsid w:val="00535E39"/>
    <w:rsid w:val="00556F54"/>
    <w:rsid w:val="006830DA"/>
    <w:rsid w:val="00807BE3"/>
    <w:rsid w:val="0086287F"/>
    <w:rsid w:val="008E6148"/>
    <w:rsid w:val="008F5B07"/>
    <w:rsid w:val="00907FD6"/>
    <w:rsid w:val="009125F7"/>
    <w:rsid w:val="009B657D"/>
    <w:rsid w:val="009D3AD8"/>
    <w:rsid w:val="00AB243E"/>
    <w:rsid w:val="00B5249D"/>
    <w:rsid w:val="00B75853"/>
    <w:rsid w:val="00C2341A"/>
    <w:rsid w:val="00C720B2"/>
    <w:rsid w:val="00D94567"/>
    <w:rsid w:val="00DC0A13"/>
    <w:rsid w:val="00E13597"/>
    <w:rsid w:val="00EA6F03"/>
    <w:rsid w:val="00EF7CA6"/>
    <w:rsid w:val="00F52158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B0CCC08-1734-475C-9BC4-18781366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36"/>
        <w:szCs w:val="3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57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a4">
    <w:name w:val="footnote text"/>
    <w:basedOn w:val="a"/>
    <w:link w:val="a5"/>
    <w:uiPriority w:val="99"/>
    <w:semiHidden/>
    <w:unhideWhenUsed/>
    <w:rsid w:val="00B75853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B758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585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758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Ehsan Hojjatian</dc:creator>
  <cp:keywords/>
  <dc:description/>
  <cp:lastModifiedBy>Seyed Ehsan Hojjatian</cp:lastModifiedBy>
  <cp:revision>12</cp:revision>
  <dcterms:created xsi:type="dcterms:W3CDTF">2016-10-28T18:48:00Z</dcterms:created>
  <dcterms:modified xsi:type="dcterms:W3CDTF">2016-10-29T19:22:00Z</dcterms:modified>
</cp:coreProperties>
</file>